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2C1E" w:rsidRPr="0051563B" w:rsidRDefault="00852C1E" w:rsidP="00852C1E">
      <w:pPr>
        <w:pStyle w:val="a4"/>
        <w:tabs>
          <w:tab w:val="clear" w:pos="4536"/>
          <w:tab w:val="left" w:pos="1910"/>
        </w:tabs>
        <w:ind w:left="1800" w:hanging="1800"/>
        <w:jc w:val="both"/>
        <w:rPr>
          <w:rFonts w:eastAsiaTheme="minorEastAsia"/>
          <w:sz w:val="22"/>
          <w:szCs w:val="22"/>
          <w:lang w:val="en-GB" w:eastAsia="zh-CN"/>
        </w:rPr>
      </w:pPr>
      <w:r w:rsidRPr="00B46FE2">
        <w:rPr>
          <w:sz w:val="22"/>
          <w:szCs w:val="22"/>
          <w:lang w:val="en-GB"/>
        </w:rPr>
        <w:t>3GPP TSG-RAN WG2 Meeting #10</w:t>
      </w:r>
      <w:r w:rsidR="004A430B">
        <w:rPr>
          <w:sz w:val="22"/>
          <w:szCs w:val="22"/>
          <w:lang w:val="en-GB"/>
        </w:rPr>
        <w:t xml:space="preserve">8     </w:t>
      </w:r>
      <w:r w:rsidRPr="0056328B">
        <w:rPr>
          <w:rFonts w:hint="eastAsia"/>
          <w:sz w:val="22"/>
          <w:szCs w:val="22"/>
          <w:lang w:val="en-GB"/>
        </w:rPr>
        <w:t xml:space="preserve">                                                   </w:t>
      </w:r>
      <w:r w:rsidR="00CD661C" w:rsidRPr="00CD661C">
        <w:rPr>
          <w:sz w:val="22"/>
          <w:szCs w:val="22"/>
          <w:lang w:val="en-GB"/>
        </w:rPr>
        <w:t>R2-19</w:t>
      </w:r>
      <w:r w:rsidR="009D6A9D">
        <w:rPr>
          <w:sz w:val="22"/>
          <w:szCs w:val="22"/>
          <w:lang w:val="en-GB"/>
        </w:rPr>
        <w:t>1</w:t>
      </w:r>
      <w:r w:rsidR="00BA63ED">
        <w:rPr>
          <w:sz w:val="22"/>
          <w:szCs w:val="22"/>
          <w:lang w:val="en-GB"/>
        </w:rPr>
        <w:t>4413</w:t>
      </w:r>
    </w:p>
    <w:p w:rsidR="00852C1E" w:rsidRPr="00B46FE2" w:rsidRDefault="004A430B" w:rsidP="00852C1E">
      <w:pPr>
        <w:pStyle w:val="a4"/>
        <w:tabs>
          <w:tab w:val="clear" w:pos="4536"/>
          <w:tab w:val="left" w:pos="1910"/>
        </w:tabs>
        <w:ind w:left="1800" w:hanging="1800"/>
        <w:jc w:val="both"/>
        <w:rPr>
          <w:sz w:val="22"/>
          <w:szCs w:val="22"/>
          <w:lang w:val="en-GB"/>
        </w:rPr>
      </w:pPr>
      <w:r>
        <w:rPr>
          <w:sz w:val="22"/>
          <w:szCs w:val="22"/>
          <w:lang w:val="en-GB"/>
        </w:rPr>
        <w:t>Reno</w:t>
      </w:r>
      <w:r w:rsidR="009D6A9D">
        <w:rPr>
          <w:sz w:val="22"/>
          <w:szCs w:val="22"/>
          <w:lang w:val="en-GB"/>
        </w:rPr>
        <w:t xml:space="preserve">, </w:t>
      </w:r>
      <w:r>
        <w:rPr>
          <w:sz w:val="22"/>
          <w:szCs w:val="22"/>
          <w:lang w:val="en-GB"/>
        </w:rPr>
        <w:t>USA, 18</w:t>
      </w:r>
      <w:r w:rsidR="009D6A9D">
        <w:rPr>
          <w:sz w:val="22"/>
          <w:szCs w:val="22"/>
          <w:vertAlign w:val="superscript"/>
          <w:lang w:val="en-GB"/>
        </w:rPr>
        <w:t>th</w:t>
      </w:r>
      <w:r w:rsidR="009D6A9D">
        <w:rPr>
          <w:sz w:val="22"/>
          <w:szCs w:val="22"/>
          <w:lang w:val="en-GB"/>
        </w:rPr>
        <w:t xml:space="preserve"> – </w:t>
      </w:r>
      <w:r>
        <w:rPr>
          <w:sz w:val="22"/>
          <w:szCs w:val="22"/>
          <w:lang w:val="en-GB"/>
        </w:rPr>
        <w:t>22</w:t>
      </w:r>
      <w:r>
        <w:rPr>
          <w:sz w:val="22"/>
          <w:szCs w:val="22"/>
          <w:vertAlign w:val="superscript"/>
          <w:lang w:val="en-GB"/>
        </w:rPr>
        <w:t>nd</w:t>
      </w:r>
      <w:r w:rsidR="009D6A9D">
        <w:rPr>
          <w:sz w:val="22"/>
          <w:szCs w:val="22"/>
          <w:lang w:val="en-GB"/>
        </w:rPr>
        <w:t xml:space="preserve"> </w:t>
      </w:r>
      <w:r>
        <w:rPr>
          <w:sz w:val="22"/>
          <w:szCs w:val="22"/>
          <w:lang w:val="en-GB"/>
        </w:rPr>
        <w:t>Nov</w:t>
      </w:r>
      <w:r w:rsidR="009D6A9D">
        <w:rPr>
          <w:sz w:val="22"/>
          <w:szCs w:val="22"/>
          <w:lang w:val="en-GB"/>
        </w:rPr>
        <w:t>., 2019</w:t>
      </w:r>
    </w:p>
    <w:p w:rsidR="00E4121A" w:rsidRDefault="00E4121A" w:rsidP="0046427E">
      <w:pPr>
        <w:pStyle w:val="a4"/>
        <w:rPr>
          <w:rFonts w:eastAsiaTheme="minorEastAsia"/>
          <w:sz w:val="22"/>
          <w:szCs w:val="22"/>
          <w:lang w:val="en-GB" w:eastAsia="zh-CN"/>
        </w:rPr>
      </w:pP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CATT</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bookmarkStart w:id="1" w:name="_GoBack"/>
      <w:r w:rsidR="00D54672">
        <w:rPr>
          <w:rFonts w:cs="Arial"/>
          <w:sz w:val="22"/>
          <w:szCs w:val="22"/>
        </w:rPr>
        <w:t xml:space="preserve">MAC PDU </w:t>
      </w:r>
      <w:r w:rsidR="0028734D">
        <w:rPr>
          <w:rFonts w:eastAsiaTheme="minorEastAsia" w:cs="Arial" w:hint="eastAsia"/>
          <w:sz w:val="22"/>
          <w:szCs w:val="22"/>
          <w:lang w:eastAsia="zh-CN"/>
        </w:rPr>
        <w:t>P</w:t>
      </w:r>
      <w:r w:rsidR="00D54672">
        <w:rPr>
          <w:rFonts w:cs="Arial"/>
          <w:sz w:val="22"/>
          <w:szCs w:val="22"/>
        </w:rPr>
        <w:t xml:space="preserve">riority </w:t>
      </w:r>
      <w:r w:rsidR="0028734D">
        <w:rPr>
          <w:rFonts w:eastAsiaTheme="minorEastAsia" w:cs="Arial" w:hint="eastAsia"/>
          <w:sz w:val="22"/>
          <w:szCs w:val="22"/>
          <w:lang w:eastAsia="zh-CN"/>
        </w:rPr>
        <w:t>D</w:t>
      </w:r>
      <w:r w:rsidR="00D54672">
        <w:rPr>
          <w:rFonts w:cs="Arial"/>
          <w:sz w:val="22"/>
          <w:szCs w:val="22"/>
        </w:rPr>
        <w:t>etermination</w:t>
      </w:r>
      <w:bookmarkEnd w:id="1"/>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005815">
        <w:rPr>
          <w:rFonts w:eastAsia="宋体" w:cs="Arial"/>
          <w:sz w:val="22"/>
          <w:szCs w:val="22"/>
          <w:lang w:eastAsia="zh-CN"/>
        </w:rPr>
        <w:t>6</w:t>
      </w:r>
      <w:r w:rsidR="00755750">
        <w:rPr>
          <w:rFonts w:eastAsia="宋体" w:cs="Arial" w:hint="eastAsia"/>
          <w:sz w:val="22"/>
          <w:szCs w:val="22"/>
          <w:lang w:eastAsia="zh-CN"/>
        </w:rPr>
        <w:t>.7.</w:t>
      </w:r>
      <w:r w:rsidR="00755750">
        <w:rPr>
          <w:rFonts w:eastAsia="宋体" w:cs="Arial"/>
          <w:sz w:val="22"/>
          <w:szCs w:val="22"/>
          <w:lang w:eastAsia="zh-CN"/>
        </w:rPr>
        <w:t>3</w:t>
      </w:r>
      <w:r w:rsidR="006E0EC6">
        <w:rPr>
          <w:rFonts w:eastAsia="宋体" w:cs="Arial"/>
          <w:sz w:val="22"/>
          <w:szCs w:val="22"/>
          <w:lang w:eastAsia="zh-CN"/>
        </w:rPr>
        <w:t>.2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r w:rsidRPr="00D62F40">
        <w:rPr>
          <w:szCs w:val="28"/>
        </w:rPr>
        <w:t>Introduction</w:t>
      </w:r>
    </w:p>
    <w:p w:rsidR="0077150D" w:rsidRDefault="0077150D" w:rsidP="00D54672">
      <w:pPr>
        <w:pStyle w:val="a0"/>
        <w:spacing w:before="120"/>
        <w:rPr>
          <w:rFonts w:eastAsiaTheme="minorEastAsia"/>
          <w:lang w:eastAsia="zh-CN"/>
        </w:rPr>
      </w:pPr>
      <w:r>
        <w:rPr>
          <w:rFonts w:eastAsiaTheme="minorEastAsia"/>
          <w:lang w:eastAsia="zh-CN"/>
        </w:rPr>
        <w:t xml:space="preserve">It is a common understanding that the priority of the LCHs (potentially) included in a MAC PDU play a key role in determining the priority of the associated UL </w:t>
      </w:r>
      <w:r w:rsidR="006F1E0C">
        <w:rPr>
          <w:rFonts w:eastAsiaTheme="minorEastAsia"/>
          <w:lang w:eastAsia="zh-CN"/>
        </w:rPr>
        <w:t>grant</w:t>
      </w:r>
      <w:r>
        <w:rPr>
          <w:rFonts w:eastAsiaTheme="minorEastAsia"/>
          <w:lang w:eastAsia="zh-CN"/>
        </w:rPr>
        <w:t xml:space="preserve"> </w:t>
      </w:r>
      <w:r>
        <w:rPr>
          <w:lang w:eastAsia="zh-CN"/>
        </w:rPr>
        <w:fldChar w:fldCharType="begin"/>
      </w:r>
      <w:r>
        <w:rPr>
          <w:lang w:eastAsia="zh-CN"/>
        </w:rPr>
        <w:instrText xml:space="preserve"> REF _Ref14334126 \r \h </w:instrText>
      </w:r>
      <w:r>
        <w:rPr>
          <w:lang w:eastAsia="zh-CN"/>
        </w:rPr>
      </w:r>
      <w:r>
        <w:rPr>
          <w:lang w:eastAsia="zh-CN"/>
        </w:rPr>
        <w:fldChar w:fldCharType="separate"/>
      </w:r>
      <w:r>
        <w:rPr>
          <w:lang w:eastAsia="zh-CN"/>
        </w:rPr>
        <w:t>[1]</w:t>
      </w:r>
      <w:r>
        <w:rPr>
          <w:lang w:eastAsia="zh-CN"/>
        </w:rPr>
        <w:fldChar w:fldCharType="end"/>
      </w:r>
      <w:r>
        <w:rPr>
          <w:rFonts w:eastAsiaTheme="minorEastAsia"/>
          <w:lang w:eastAsia="zh-CN"/>
        </w:rPr>
        <w:t>. However, the exact determination of such MAC PDU priority is still to be finalized. This contribution addresses this issue.</w:t>
      </w:r>
    </w:p>
    <w:p w:rsidR="00E3725B" w:rsidRDefault="00E3725B" w:rsidP="00E3725B">
      <w:pPr>
        <w:pStyle w:val="1"/>
        <w:jc w:val="both"/>
      </w:pPr>
      <w:r w:rsidRPr="00AA54B6">
        <w:rPr>
          <w:rFonts w:hint="eastAsia"/>
        </w:rPr>
        <w:t>Discussion</w:t>
      </w:r>
    </w:p>
    <w:p w:rsidR="0077150D" w:rsidRDefault="0077150D" w:rsidP="0077150D">
      <w:pPr>
        <w:pStyle w:val="a0"/>
        <w:rPr>
          <w:lang w:eastAsia="zh-CN"/>
        </w:rPr>
      </w:pPr>
      <w:r>
        <w:rPr>
          <w:lang w:eastAsia="zh-CN"/>
        </w:rPr>
        <w:t xml:space="preserve">The SI concluded on the following prioritization criterion for MAC </w:t>
      </w:r>
      <w:r>
        <w:rPr>
          <w:lang w:eastAsia="zh-CN"/>
        </w:rPr>
        <w:fldChar w:fldCharType="begin"/>
      </w:r>
      <w:r>
        <w:rPr>
          <w:lang w:eastAsia="zh-CN"/>
        </w:rPr>
        <w:instrText xml:space="preserve"> REF _Ref14334126 \r \h </w:instrText>
      </w:r>
      <w:r>
        <w:rPr>
          <w:lang w:eastAsia="zh-CN"/>
        </w:rPr>
      </w:r>
      <w:r>
        <w:rPr>
          <w:lang w:eastAsia="zh-CN"/>
        </w:rPr>
        <w:fldChar w:fldCharType="separate"/>
      </w:r>
      <w:r>
        <w:rPr>
          <w:lang w:eastAsia="zh-CN"/>
        </w:rPr>
        <w:t>[1]</w:t>
      </w:r>
      <w:r>
        <w:rPr>
          <w:lang w:eastAsia="zh-CN"/>
        </w:rPr>
        <w:fldChar w:fldCharType="end"/>
      </w:r>
      <w:r>
        <w:rPr>
          <w:lang w:eastAsia="zh-CN"/>
        </w:rPr>
        <w:t>:</w:t>
      </w:r>
    </w:p>
    <w:tbl>
      <w:tblPr>
        <w:tblStyle w:val="a7"/>
        <w:tblW w:w="0" w:type="auto"/>
        <w:tblLook w:val="04A0" w:firstRow="1" w:lastRow="0" w:firstColumn="1" w:lastColumn="0" w:noHBand="0" w:noVBand="1"/>
      </w:tblPr>
      <w:tblGrid>
        <w:gridCol w:w="8522"/>
      </w:tblGrid>
      <w:tr w:rsidR="0077150D" w:rsidTr="004B491B">
        <w:tc>
          <w:tcPr>
            <w:tcW w:w="8522" w:type="dxa"/>
          </w:tcPr>
          <w:p w:rsidR="0077150D" w:rsidRDefault="0077150D" w:rsidP="004B491B">
            <w:pPr>
              <w:pStyle w:val="a0"/>
              <w:rPr>
                <w:lang w:eastAsia="zh-CN"/>
              </w:rPr>
            </w:pPr>
            <w:r w:rsidRPr="00C366AD">
              <w:t>For cases when MAC prioritizes a grant, MAC prioritizes the grant on which data of the highest priority can be transmitted according to LCP restrictions and priority configured for each logical channel</w:t>
            </w:r>
            <w:r>
              <w:t>.</w:t>
            </w:r>
          </w:p>
        </w:tc>
      </w:tr>
    </w:tbl>
    <w:p w:rsidR="00642991" w:rsidRDefault="00642991" w:rsidP="00642991">
      <w:pPr>
        <w:pStyle w:val="a0"/>
        <w:spacing w:before="120"/>
        <w:rPr>
          <w:lang w:eastAsia="zh-CN"/>
        </w:rPr>
      </w:pPr>
      <w:r>
        <w:rPr>
          <w:lang w:eastAsia="zh-CN"/>
        </w:rPr>
        <w:t>Since then</w:t>
      </w:r>
      <w:r w:rsidR="00E42E09">
        <w:rPr>
          <w:lang w:eastAsia="zh-CN"/>
        </w:rPr>
        <w:t>,</w:t>
      </w:r>
      <w:r>
        <w:rPr>
          <w:lang w:eastAsia="zh-CN"/>
        </w:rPr>
        <w:t xml:space="preserve"> the exact determination of a grant priority has not been discussed further. The above is intended to address data/data prioritization but a similar issue exists for SP/PUSCH prioritization: the exact determination of the priority of the UL grant colliding with the SR is </w:t>
      </w:r>
      <w:r w:rsidR="00E42E09">
        <w:rPr>
          <w:lang w:eastAsia="zh-CN"/>
        </w:rPr>
        <w:t xml:space="preserve">still </w:t>
      </w:r>
      <w:r>
        <w:rPr>
          <w:lang w:eastAsia="zh-CN"/>
        </w:rPr>
        <w:t xml:space="preserve">FFS (below extract from </w:t>
      </w:r>
      <w:r>
        <w:rPr>
          <w:rFonts w:eastAsiaTheme="minorEastAsia"/>
          <w:lang w:eastAsia="zh-CN"/>
        </w:rPr>
        <w:t>RAN2#107):</w:t>
      </w:r>
    </w:p>
    <w:tbl>
      <w:tblPr>
        <w:tblStyle w:val="a7"/>
        <w:tblW w:w="0" w:type="auto"/>
        <w:tblLook w:val="04A0" w:firstRow="1" w:lastRow="0" w:firstColumn="1" w:lastColumn="0" w:noHBand="0" w:noVBand="1"/>
      </w:tblPr>
      <w:tblGrid>
        <w:gridCol w:w="8522"/>
      </w:tblGrid>
      <w:tr w:rsidR="00642991" w:rsidTr="00642991">
        <w:tc>
          <w:tcPr>
            <w:tcW w:w="8522" w:type="dxa"/>
          </w:tcPr>
          <w:p w:rsidR="00642991" w:rsidRDefault="00642991" w:rsidP="0077150D">
            <w:pPr>
              <w:pStyle w:val="Agreement"/>
              <w:jc w:val="both"/>
            </w:pPr>
            <w:r>
              <w:rPr>
                <w:lang w:eastAsia="zh-CN"/>
              </w:rPr>
              <w:t xml:space="preserve"> </w:t>
            </w:r>
            <w:r w:rsidRPr="007A68D3">
              <w:t>If PUCCH resource for an SR’s transmission occasion overlaps a UL-SCH resource, SR’s transmission is allowed based on a comparison of priority of the LCH that triggered the SR and a priority value for the UL-SCH resource</w:t>
            </w:r>
            <w:r>
              <w:t>, if the priority of the LCH that triggered the SR is “high” (FFS)</w:t>
            </w:r>
            <w:r w:rsidRPr="007A68D3">
              <w:t>.</w:t>
            </w:r>
            <w:r>
              <w:t xml:space="preserve">  </w:t>
            </w:r>
            <w:r w:rsidRPr="00E42E09">
              <w:rPr>
                <w:highlight w:val="yellow"/>
              </w:rPr>
              <w:t>Priority value of the UL-SCH resource is FFS</w:t>
            </w:r>
          </w:p>
        </w:tc>
      </w:tr>
    </w:tbl>
    <w:p w:rsidR="00E42E09" w:rsidRDefault="00E42E09" w:rsidP="00E42E09">
      <w:pPr>
        <w:pStyle w:val="a0"/>
        <w:spacing w:before="120"/>
        <w:rPr>
          <w:lang w:eastAsia="zh-CN"/>
        </w:rPr>
      </w:pPr>
      <w:r>
        <w:rPr>
          <w:lang w:eastAsia="zh-CN"/>
        </w:rPr>
        <w:t>As for several other issues, we first think that a common solution for determining the priority of a</w:t>
      </w:r>
      <w:r w:rsidR="006F1E0C">
        <w:rPr>
          <w:lang w:eastAsia="zh-CN"/>
        </w:rPr>
        <w:t>n UL grant</w:t>
      </w:r>
      <w:r>
        <w:rPr>
          <w:lang w:eastAsia="zh-CN"/>
        </w:rPr>
        <w:t xml:space="preserve"> should be adopted for both data/data and SR/PUSCH prioritization.</w:t>
      </w:r>
    </w:p>
    <w:p w:rsidR="00E42E09" w:rsidRPr="00E42E09" w:rsidRDefault="00E42E09" w:rsidP="00E42E09">
      <w:pPr>
        <w:pStyle w:val="a0"/>
        <w:spacing w:before="120"/>
        <w:rPr>
          <w:b/>
          <w:lang w:eastAsia="zh-CN"/>
        </w:rPr>
      </w:pPr>
      <w:r w:rsidRPr="00E42E09">
        <w:rPr>
          <w:b/>
          <w:lang w:eastAsia="zh-CN"/>
        </w:rPr>
        <w:t>Proposal 1: A common solution for determining the priority of a</w:t>
      </w:r>
      <w:r w:rsidR="006F1E0C">
        <w:rPr>
          <w:b/>
          <w:lang w:eastAsia="zh-CN"/>
        </w:rPr>
        <w:t>n</w:t>
      </w:r>
      <w:r w:rsidRPr="00E42E09">
        <w:rPr>
          <w:b/>
          <w:lang w:eastAsia="zh-CN"/>
        </w:rPr>
        <w:t xml:space="preserve"> </w:t>
      </w:r>
      <w:r w:rsidR="006F1E0C">
        <w:rPr>
          <w:b/>
          <w:lang w:eastAsia="zh-CN"/>
        </w:rPr>
        <w:t>UL grant</w:t>
      </w:r>
      <w:r w:rsidRPr="00E42E09">
        <w:rPr>
          <w:b/>
          <w:lang w:eastAsia="zh-CN"/>
        </w:rPr>
        <w:t xml:space="preserve"> is adopted for both data/data and SR/PUSCH prioritization.</w:t>
      </w:r>
    </w:p>
    <w:p w:rsidR="00E42E09" w:rsidRDefault="00E42E09" w:rsidP="00E42E09">
      <w:pPr>
        <w:pStyle w:val="a0"/>
        <w:spacing w:before="120"/>
        <w:rPr>
          <w:lang w:eastAsia="zh-CN"/>
        </w:rPr>
      </w:pPr>
      <w:r>
        <w:rPr>
          <w:lang w:eastAsia="zh-CN"/>
        </w:rPr>
        <w:t xml:space="preserve">Although the LCH priority should be the starting point of the priority determination, such rule ignores potential MAC CEs included in the MAC PDU, thus needs to be complemented to address (at least) the case where the MAC PDU only includes MAC CEs </w:t>
      </w:r>
      <w:r>
        <w:rPr>
          <w:lang w:eastAsia="zh-CN"/>
        </w:rPr>
        <w:fldChar w:fldCharType="begin"/>
      </w:r>
      <w:r>
        <w:rPr>
          <w:lang w:eastAsia="zh-CN"/>
        </w:rPr>
        <w:instrText xml:space="preserve"> REF _Ref20815456 \r \h </w:instrText>
      </w:r>
      <w:r>
        <w:rPr>
          <w:lang w:eastAsia="zh-CN"/>
        </w:rPr>
      </w:r>
      <w:r>
        <w:rPr>
          <w:lang w:eastAsia="zh-CN"/>
        </w:rPr>
        <w:fldChar w:fldCharType="separate"/>
      </w:r>
      <w:r w:rsidR="006E0EC6">
        <w:rPr>
          <w:lang w:eastAsia="zh-CN"/>
        </w:rPr>
        <w:t>[2]</w:t>
      </w:r>
      <w:r>
        <w:rPr>
          <w:lang w:eastAsia="zh-CN"/>
        </w:rPr>
        <w:fldChar w:fldCharType="end"/>
      </w:r>
      <w:r>
        <w:rPr>
          <w:lang w:eastAsia="zh-CN"/>
        </w:rPr>
        <w:t xml:space="preserve">. In </w:t>
      </w:r>
      <w:r>
        <w:rPr>
          <w:lang w:eastAsia="zh-CN"/>
        </w:rPr>
        <w:fldChar w:fldCharType="begin"/>
      </w:r>
      <w:r>
        <w:rPr>
          <w:lang w:eastAsia="zh-CN"/>
        </w:rPr>
        <w:instrText xml:space="preserve"> REF _Ref20814097 \r \h </w:instrText>
      </w:r>
      <w:r>
        <w:rPr>
          <w:lang w:eastAsia="zh-CN"/>
        </w:rPr>
      </w:r>
      <w:r>
        <w:rPr>
          <w:lang w:eastAsia="zh-CN"/>
        </w:rPr>
        <w:fldChar w:fldCharType="separate"/>
      </w:r>
      <w:r w:rsidR="006E0EC6">
        <w:rPr>
          <w:lang w:eastAsia="zh-CN"/>
        </w:rPr>
        <w:t>[3]</w:t>
      </w:r>
      <w:r>
        <w:rPr>
          <w:lang w:eastAsia="zh-CN"/>
        </w:rPr>
        <w:fldChar w:fldCharType="end"/>
      </w:r>
      <w:r>
        <w:rPr>
          <w:lang w:eastAsia="zh-CN"/>
        </w:rPr>
        <w:t xml:space="preserve">, we propose that the priorities of the different MAC CEs are no longer hard-written in MAC specification but can be derived from the MAC CE content (e.g. we suggest that the priority of a regular or periodic BSR MAC CE is equal to the priority of the LCH that triggered the BSR), or the MAC CE trigger. Considering these enhancements, the </w:t>
      </w:r>
      <w:proofErr w:type="gramStart"/>
      <w:r>
        <w:rPr>
          <w:lang w:eastAsia="zh-CN"/>
        </w:rPr>
        <w:t>priority(</w:t>
      </w:r>
      <w:proofErr w:type="spellStart"/>
      <w:proofErr w:type="gramEnd"/>
      <w:r>
        <w:rPr>
          <w:lang w:eastAsia="zh-CN"/>
        </w:rPr>
        <w:t>ies</w:t>
      </w:r>
      <w:proofErr w:type="spellEnd"/>
      <w:r>
        <w:rPr>
          <w:lang w:eastAsia="zh-CN"/>
        </w:rPr>
        <w:t xml:space="preserve">) of the MAC CEs should also be taken into account when determining the priority of a MAC PDU in the intra-UE prioritization rule. Hence we propose extending the simple method from the SI as follows: </w:t>
      </w:r>
    </w:p>
    <w:p w:rsidR="00E42E09" w:rsidRPr="00D314A0" w:rsidRDefault="006E0EC6" w:rsidP="00E42E09">
      <w:pPr>
        <w:pStyle w:val="a0"/>
        <w:spacing w:before="120"/>
        <w:rPr>
          <w:b/>
          <w:lang w:eastAsia="zh-CN"/>
        </w:rPr>
      </w:pPr>
      <w:r>
        <w:rPr>
          <w:b/>
          <w:lang w:eastAsia="zh-CN"/>
        </w:rPr>
        <w:t>Proposal 2</w:t>
      </w:r>
      <w:r w:rsidR="00E42E09" w:rsidRPr="00D314A0">
        <w:rPr>
          <w:b/>
          <w:lang w:eastAsia="zh-CN"/>
        </w:rPr>
        <w:t xml:space="preserve">: The priority of a </w:t>
      </w:r>
      <w:r w:rsidR="00E42E09">
        <w:rPr>
          <w:b/>
          <w:lang w:eastAsia="zh-CN"/>
        </w:rPr>
        <w:t xml:space="preserve">dynamic or configured </w:t>
      </w:r>
      <w:r w:rsidR="00E42E09" w:rsidRPr="00D314A0">
        <w:rPr>
          <w:b/>
          <w:lang w:eastAsia="zh-CN"/>
        </w:rPr>
        <w:t>grant is determined by the highest priority of:</w:t>
      </w:r>
    </w:p>
    <w:p w:rsidR="00E42E09" w:rsidRPr="00D314A0" w:rsidRDefault="00E42E09" w:rsidP="00E42E09">
      <w:pPr>
        <w:pStyle w:val="a0"/>
        <w:numPr>
          <w:ilvl w:val="0"/>
          <w:numId w:val="42"/>
        </w:numPr>
        <w:spacing w:before="120"/>
        <w:rPr>
          <w:b/>
          <w:lang w:eastAsia="zh-CN"/>
        </w:rPr>
      </w:pPr>
      <w:r w:rsidRPr="00D314A0">
        <w:rPr>
          <w:b/>
          <w:lang w:eastAsia="zh-CN"/>
        </w:rPr>
        <w:t>The LCH(s) it carries</w:t>
      </w:r>
    </w:p>
    <w:p w:rsidR="00E42E09" w:rsidRDefault="00E42E09" w:rsidP="00E42E09">
      <w:pPr>
        <w:pStyle w:val="a0"/>
        <w:numPr>
          <w:ilvl w:val="0"/>
          <w:numId w:val="42"/>
        </w:numPr>
        <w:spacing w:before="120"/>
        <w:rPr>
          <w:b/>
          <w:lang w:eastAsia="zh-CN"/>
        </w:rPr>
      </w:pPr>
      <w:r w:rsidRPr="00D314A0">
        <w:rPr>
          <w:b/>
          <w:lang w:eastAsia="zh-CN"/>
        </w:rPr>
        <w:t xml:space="preserve">The </w:t>
      </w:r>
      <w:r>
        <w:rPr>
          <w:b/>
          <w:lang w:eastAsia="zh-CN"/>
        </w:rPr>
        <w:t>MAC CE(s) multiplexed in the MAC PDU (which priorities are no longer hard-written but determined dynamically)</w:t>
      </w:r>
    </w:p>
    <w:p w:rsidR="00E42E09" w:rsidRDefault="00E42E09" w:rsidP="00E42E09">
      <w:pPr>
        <w:pStyle w:val="a0"/>
      </w:pPr>
      <w:r>
        <w:rPr>
          <w:lang w:eastAsia="zh-CN"/>
        </w:rPr>
        <w:t xml:space="preserve">Considering </w:t>
      </w:r>
      <w:r w:rsidR="006E0EC6">
        <w:rPr>
          <w:lang w:eastAsia="zh-CN"/>
        </w:rPr>
        <w:t xml:space="preserve">an earlier RAN2 </w:t>
      </w:r>
      <w:r>
        <w:rPr>
          <w:lang w:eastAsia="zh-CN"/>
        </w:rPr>
        <w:t xml:space="preserve">agreement that </w:t>
      </w:r>
      <w:r w:rsidRPr="00BC136A">
        <w:rPr>
          <w:i/>
          <w:lang w:eastAsia="ja-JP"/>
        </w:rPr>
        <w:t>the same UE prioritization behavior should be applied for resource conflicts between new transmissions or a new transmission and a retransmission</w:t>
      </w:r>
      <w:r>
        <w:rPr>
          <w:lang w:eastAsia="ja-JP"/>
        </w:rPr>
        <w:t>,</w:t>
      </w:r>
      <w:r w:rsidRPr="005E4E26">
        <w:t xml:space="preserve"> </w:t>
      </w:r>
      <w:r>
        <w:t xml:space="preserve">the intra-UE prioritization </w:t>
      </w:r>
      <w:r w:rsidRPr="005E4E26">
        <w:t xml:space="preserve">rule is </w:t>
      </w:r>
      <w:r>
        <w:t>summarized</w:t>
      </w:r>
      <w:r w:rsidRPr="005E4E26">
        <w:t xml:space="preserve"> in </w:t>
      </w:r>
      <w:r w:rsidRPr="005E4E26">
        <w:fldChar w:fldCharType="begin"/>
      </w:r>
      <w:r w:rsidRPr="005E4E26">
        <w:instrText xml:space="preserve"> REF _Ref14789380 \h  \* MERGEFORMAT </w:instrText>
      </w:r>
      <w:r w:rsidRPr="005E4E26">
        <w:fldChar w:fldCharType="separate"/>
      </w:r>
      <w:r w:rsidRPr="00B70F6C">
        <w:t xml:space="preserve">Figure </w:t>
      </w:r>
      <w:r w:rsidRPr="00B70F6C">
        <w:rPr>
          <w:noProof/>
        </w:rPr>
        <w:t>1</w:t>
      </w:r>
      <w:r w:rsidRPr="005E4E26">
        <w:fldChar w:fldCharType="end"/>
      </w:r>
      <w:r>
        <w:t xml:space="preserve"> for colliding configured and dynamic grants</w:t>
      </w:r>
      <w:r w:rsidRPr="005E4E26">
        <w:t>:</w:t>
      </w:r>
    </w:p>
    <w:p w:rsidR="00E42E09" w:rsidRPr="005E4E26" w:rsidRDefault="00E42E09" w:rsidP="00E42E09">
      <w:pPr>
        <w:pStyle w:val="a0"/>
        <w:jc w:val="center"/>
      </w:pPr>
      <w:r>
        <w:object w:dxaOrig="13036" w:dyaOrig="4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5pt;height:124.05pt" o:ole="">
            <v:imagedata r:id="rId9" o:title=""/>
          </v:shape>
          <o:OLEObject Type="Embed" ProgID="Visio.Drawing.11" ShapeID="_x0000_i1025" DrawAspect="Content" ObjectID="_1634711831" r:id="rId10"/>
        </w:object>
      </w:r>
    </w:p>
    <w:p w:rsidR="00642991" w:rsidRPr="00E42E09" w:rsidRDefault="00E42E09" w:rsidP="00E42E09">
      <w:pPr>
        <w:pStyle w:val="a5"/>
        <w:jc w:val="center"/>
        <w:rPr>
          <w:b/>
        </w:rPr>
      </w:pPr>
      <w:bookmarkStart w:id="4" w:name="_Ref14789380"/>
      <w:r w:rsidRPr="005E4E26">
        <w:rPr>
          <w:b/>
        </w:rPr>
        <w:t xml:space="preserve">Figure </w:t>
      </w:r>
      <w:r w:rsidRPr="005E4E26">
        <w:rPr>
          <w:b/>
        </w:rPr>
        <w:fldChar w:fldCharType="begin"/>
      </w:r>
      <w:r w:rsidRPr="005E4E26">
        <w:rPr>
          <w:b/>
        </w:rPr>
        <w:instrText xml:space="preserve"> SEQ Figure \* ARABIC </w:instrText>
      </w:r>
      <w:r w:rsidRPr="005E4E26">
        <w:rPr>
          <w:b/>
        </w:rPr>
        <w:fldChar w:fldCharType="separate"/>
      </w:r>
      <w:r>
        <w:rPr>
          <w:b/>
          <w:noProof/>
        </w:rPr>
        <w:t>1</w:t>
      </w:r>
      <w:r w:rsidRPr="005E4E26">
        <w:rPr>
          <w:b/>
        </w:rPr>
        <w:fldChar w:fldCharType="end"/>
      </w:r>
      <w:bookmarkEnd w:id="4"/>
      <w:r>
        <w:rPr>
          <w:b/>
        </w:rPr>
        <w:t>: P</w:t>
      </w:r>
      <w:r w:rsidRPr="005E4E26">
        <w:rPr>
          <w:b/>
        </w:rPr>
        <w:t xml:space="preserve">rioritization rule for </w:t>
      </w:r>
      <w:r>
        <w:rPr>
          <w:b/>
        </w:rPr>
        <w:t>CG/DG</w:t>
      </w:r>
      <w:r w:rsidRPr="005E4E26">
        <w:rPr>
          <w:b/>
        </w:rPr>
        <w:t xml:space="preserve"> prioritization</w:t>
      </w:r>
    </w:p>
    <w:p w:rsidR="00E3725B" w:rsidRDefault="00E3725B" w:rsidP="00E3725B">
      <w:pPr>
        <w:pStyle w:val="1"/>
        <w:jc w:val="both"/>
      </w:pPr>
      <w:r>
        <w:t>Conclusion</w:t>
      </w:r>
    </w:p>
    <w:p w:rsidR="006E0EC6" w:rsidRPr="00E42E09" w:rsidRDefault="006E0EC6" w:rsidP="006E0EC6">
      <w:pPr>
        <w:pStyle w:val="a0"/>
        <w:spacing w:before="120"/>
        <w:rPr>
          <w:b/>
          <w:lang w:eastAsia="zh-CN"/>
        </w:rPr>
      </w:pPr>
      <w:r w:rsidRPr="00E42E09">
        <w:rPr>
          <w:b/>
          <w:lang w:eastAsia="zh-CN"/>
        </w:rPr>
        <w:t>Proposal 1: A common solution for determining the priority of a</w:t>
      </w:r>
      <w:r w:rsidR="006F1E0C">
        <w:rPr>
          <w:b/>
          <w:lang w:eastAsia="zh-CN"/>
        </w:rPr>
        <w:t>n</w:t>
      </w:r>
      <w:r w:rsidRPr="00E42E09">
        <w:rPr>
          <w:b/>
          <w:lang w:eastAsia="zh-CN"/>
        </w:rPr>
        <w:t xml:space="preserve"> </w:t>
      </w:r>
      <w:r w:rsidR="006F1E0C">
        <w:rPr>
          <w:b/>
          <w:lang w:eastAsia="zh-CN"/>
        </w:rPr>
        <w:t>UL grant</w:t>
      </w:r>
      <w:r w:rsidRPr="00E42E09">
        <w:rPr>
          <w:b/>
          <w:lang w:eastAsia="zh-CN"/>
        </w:rPr>
        <w:t xml:space="preserve"> is adopted for both data/data and SR/PUSCH prioritization.</w:t>
      </w:r>
    </w:p>
    <w:p w:rsidR="006E0EC6" w:rsidRPr="00D314A0" w:rsidRDefault="006E0EC6" w:rsidP="006E0EC6">
      <w:pPr>
        <w:pStyle w:val="a0"/>
        <w:spacing w:before="120"/>
        <w:rPr>
          <w:b/>
          <w:lang w:eastAsia="zh-CN"/>
        </w:rPr>
      </w:pPr>
      <w:r>
        <w:rPr>
          <w:b/>
          <w:lang w:eastAsia="zh-CN"/>
        </w:rPr>
        <w:t>Proposal 2</w:t>
      </w:r>
      <w:r w:rsidRPr="00D314A0">
        <w:rPr>
          <w:b/>
          <w:lang w:eastAsia="zh-CN"/>
        </w:rPr>
        <w:t xml:space="preserve">: The priority of a </w:t>
      </w:r>
      <w:r>
        <w:rPr>
          <w:b/>
          <w:lang w:eastAsia="zh-CN"/>
        </w:rPr>
        <w:t xml:space="preserve">dynamic or configured </w:t>
      </w:r>
      <w:r w:rsidRPr="00D314A0">
        <w:rPr>
          <w:b/>
          <w:lang w:eastAsia="zh-CN"/>
        </w:rPr>
        <w:t>grant is determined by the highest priority of:</w:t>
      </w:r>
    </w:p>
    <w:p w:rsidR="006E0EC6" w:rsidRPr="00D314A0" w:rsidRDefault="006E0EC6" w:rsidP="006E0EC6">
      <w:pPr>
        <w:pStyle w:val="a0"/>
        <w:numPr>
          <w:ilvl w:val="0"/>
          <w:numId w:val="42"/>
        </w:numPr>
        <w:spacing w:before="120"/>
        <w:rPr>
          <w:b/>
          <w:lang w:eastAsia="zh-CN"/>
        </w:rPr>
      </w:pPr>
      <w:r w:rsidRPr="00D314A0">
        <w:rPr>
          <w:b/>
          <w:lang w:eastAsia="zh-CN"/>
        </w:rPr>
        <w:t>The LCH(s) it carries</w:t>
      </w:r>
    </w:p>
    <w:p w:rsidR="007D58A4" w:rsidRPr="006E0EC6" w:rsidRDefault="006E0EC6" w:rsidP="007D58A4">
      <w:pPr>
        <w:pStyle w:val="a0"/>
        <w:numPr>
          <w:ilvl w:val="0"/>
          <w:numId w:val="42"/>
        </w:numPr>
        <w:spacing w:before="120"/>
        <w:rPr>
          <w:b/>
          <w:lang w:eastAsia="zh-CN"/>
        </w:rPr>
      </w:pPr>
      <w:r w:rsidRPr="00D314A0">
        <w:rPr>
          <w:b/>
          <w:lang w:eastAsia="zh-CN"/>
        </w:rPr>
        <w:t xml:space="preserve">The </w:t>
      </w:r>
      <w:r>
        <w:rPr>
          <w:b/>
          <w:lang w:eastAsia="zh-CN"/>
        </w:rPr>
        <w:t>MAC CE(s) multiplexed in the MAC PDU (which priorities are no longer hard-written but determined dynamically)</w:t>
      </w:r>
    </w:p>
    <w:p w:rsidR="001A3832" w:rsidRDefault="001A3832" w:rsidP="00FC27DB">
      <w:pPr>
        <w:pStyle w:val="1"/>
        <w:jc w:val="both"/>
      </w:pPr>
      <w:r>
        <w:rPr>
          <w:rFonts w:hint="eastAsia"/>
        </w:rPr>
        <w:t>Reference</w:t>
      </w:r>
    </w:p>
    <w:p w:rsidR="0077150D" w:rsidRDefault="0077150D" w:rsidP="0077150D">
      <w:pPr>
        <w:pStyle w:val="a0"/>
        <w:numPr>
          <w:ilvl w:val="0"/>
          <w:numId w:val="7"/>
        </w:numPr>
      </w:pPr>
      <w:bookmarkStart w:id="5" w:name="_Ref14334126"/>
      <w:r w:rsidRPr="00C7506B">
        <w:t>TR 38.825</w:t>
      </w:r>
      <w:r>
        <w:rPr>
          <w:rFonts w:eastAsiaTheme="minorEastAsia" w:hint="eastAsia"/>
          <w:lang w:eastAsia="zh-CN"/>
        </w:rPr>
        <w:t xml:space="preserve">, </w:t>
      </w:r>
      <w:r w:rsidRPr="00C366AD">
        <w:t>Study on NR Industrial Internet of Things (</w:t>
      </w:r>
      <w:proofErr w:type="spellStart"/>
      <w:r w:rsidRPr="00C366AD">
        <w:t>IoT</w:t>
      </w:r>
      <w:proofErr w:type="spellEnd"/>
      <w:r w:rsidRPr="00C366AD">
        <w:t>)</w:t>
      </w:r>
      <w:r>
        <w:rPr>
          <w:rFonts w:eastAsiaTheme="minorEastAsia" w:hint="eastAsia"/>
          <w:lang w:eastAsia="zh-CN"/>
        </w:rPr>
        <w:t>,</w:t>
      </w:r>
      <w:r w:rsidRPr="00C7506B">
        <w:t xml:space="preserve"> </w:t>
      </w:r>
      <w:r w:rsidRPr="00C366AD">
        <w:t>V1</w:t>
      </w:r>
      <w:r>
        <w:t>6</w:t>
      </w:r>
      <w:r w:rsidRPr="00C366AD">
        <w:t>.0.0</w:t>
      </w:r>
      <w:bookmarkEnd w:id="5"/>
    </w:p>
    <w:p w:rsidR="006E0EC6" w:rsidRDefault="006E0EC6" w:rsidP="006E0EC6">
      <w:pPr>
        <w:pStyle w:val="a0"/>
        <w:numPr>
          <w:ilvl w:val="0"/>
          <w:numId w:val="7"/>
        </w:numPr>
      </w:pPr>
      <w:bookmarkStart w:id="6" w:name="_Ref20815456"/>
      <w:r>
        <w:t xml:space="preserve">R2-1910003, </w:t>
      </w:r>
      <w:r w:rsidRPr="00A77700">
        <w:t>Discussion on the SR cancellation and collision with MAC CE</w:t>
      </w:r>
      <w:r>
        <w:t>, vivo</w:t>
      </w:r>
      <w:bookmarkEnd w:id="6"/>
    </w:p>
    <w:p w:rsidR="006E0EC6" w:rsidRDefault="006E0EC6" w:rsidP="006E0EC6">
      <w:pPr>
        <w:pStyle w:val="a0"/>
        <w:numPr>
          <w:ilvl w:val="0"/>
          <w:numId w:val="7"/>
        </w:numPr>
      </w:pPr>
      <w:bookmarkStart w:id="7" w:name="_Ref20814097"/>
      <w:r>
        <w:t xml:space="preserve">R2-1914415, </w:t>
      </w:r>
      <w:r w:rsidRPr="00A818FD">
        <w:t>The prioritization between MAC CEs and UL data</w:t>
      </w:r>
      <w:r>
        <w:t>, CATT</w:t>
      </w:r>
      <w:bookmarkEnd w:id="7"/>
    </w:p>
    <w:p w:rsidR="00635C70" w:rsidRPr="00C7506B" w:rsidRDefault="00635C70" w:rsidP="0077150D">
      <w:pPr>
        <w:pStyle w:val="a0"/>
      </w:pPr>
    </w:p>
    <w:sectPr w:rsidR="00635C70" w:rsidRPr="00C7506B" w:rsidSect="002736C7">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58B" w:rsidRDefault="0073658B">
      <w:r>
        <w:separator/>
      </w:r>
    </w:p>
  </w:endnote>
  <w:endnote w:type="continuationSeparator" w:id="0">
    <w:p w:rsidR="0073658B" w:rsidRDefault="00736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E77" w:rsidRDefault="00720E7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20E77" w:rsidRDefault="00720E7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E77" w:rsidRDefault="00720E77"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8734D">
      <w:rPr>
        <w:rStyle w:val="ae"/>
        <w:noProof/>
      </w:rPr>
      <w:t>1</w:t>
    </w:r>
    <w:r>
      <w:rPr>
        <w:rStyle w:val="ae"/>
      </w:rPr>
      <w:fldChar w:fldCharType="end"/>
    </w:r>
  </w:p>
  <w:p w:rsidR="00720E77" w:rsidRPr="00977F1F" w:rsidRDefault="00720E77" w:rsidP="00D2528A">
    <w:pPr>
      <w:pStyle w:val="ac"/>
      <w:tabs>
        <w:tab w:val="left" w:pos="2552"/>
      </w:tabs>
      <w:rPr>
        <w:rFonts w:eastAsia="宋体"/>
        <w:lang w:eastAsia="zh-CN"/>
      </w:rPr>
    </w:pPr>
    <w:r w:rsidRPr="00CD661C">
      <w:rPr>
        <w:rFonts w:eastAsia="宋体"/>
        <w:lang w:eastAsia="zh-CN"/>
      </w:rPr>
      <w:t>R2-19</w:t>
    </w:r>
    <w:r w:rsidR="00BA63ED">
      <w:rPr>
        <w:rFonts w:eastAsia="宋体"/>
        <w:lang w:eastAsia="zh-CN"/>
      </w:rPr>
      <w:t>14413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58B" w:rsidRDefault="0073658B">
      <w:r>
        <w:separator/>
      </w:r>
    </w:p>
  </w:footnote>
  <w:footnote w:type="continuationSeparator" w:id="0">
    <w:p w:rsidR="0073658B" w:rsidRDefault="007365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E77" w:rsidRDefault="00720E7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4065E5"/>
    <w:multiLevelType w:val="hybridMultilevel"/>
    <w:tmpl w:val="9FF88BA0"/>
    <w:lvl w:ilvl="0" w:tplc="10CA81C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E70E0F"/>
    <w:multiLevelType w:val="hybridMultilevel"/>
    <w:tmpl w:val="1DEEBEB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4E64C8"/>
    <w:multiLevelType w:val="hybridMultilevel"/>
    <w:tmpl w:val="24ECDDBA"/>
    <w:lvl w:ilvl="0" w:tplc="04D8185E">
      <w:start w:val="1"/>
      <w:numFmt w:val="decimal"/>
      <w:lvlText w:val="%1."/>
      <w:lvlJc w:val="left"/>
      <w:pPr>
        <w:tabs>
          <w:tab w:val="num" w:pos="360"/>
        </w:tabs>
        <w:ind w:left="360" w:hanging="360"/>
      </w:pPr>
      <w:rPr>
        <w:rFonts w:hint="default"/>
      </w:rPr>
    </w:lvl>
    <w:lvl w:ilvl="1" w:tplc="2D28CF7C">
      <w:start w:val="1"/>
      <w:numFmt w:val="decimal"/>
      <w:lvlText w:val="%2."/>
      <w:lvlJc w:val="left"/>
      <w:pPr>
        <w:tabs>
          <w:tab w:val="num" w:pos="1080"/>
        </w:tabs>
        <w:ind w:left="1080" w:hanging="360"/>
      </w:pPr>
    </w:lvl>
    <w:lvl w:ilvl="2" w:tplc="8706738E" w:tentative="1">
      <w:start w:val="1"/>
      <w:numFmt w:val="bullet"/>
      <w:lvlText w:val=""/>
      <w:lvlJc w:val="left"/>
      <w:pPr>
        <w:tabs>
          <w:tab w:val="num" w:pos="1800"/>
        </w:tabs>
        <w:ind w:left="1800" w:hanging="360"/>
      </w:pPr>
      <w:rPr>
        <w:rFonts w:ascii="Symbol" w:hAnsi="Symbol" w:hint="default"/>
      </w:rPr>
    </w:lvl>
    <w:lvl w:ilvl="3" w:tplc="67E88FD4" w:tentative="1">
      <w:start w:val="1"/>
      <w:numFmt w:val="bullet"/>
      <w:lvlText w:val=""/>
      <w:lvlJc w:val="left"/>
      <w:pPr>
        <w:tabs>
          <w:tab w:val="num" w:pos="2520"/>
        </w:tabs>
        <w:ind w:left="2520" w:hanging="360"/>
      </w:pPr>
      <w:rPr>
        <w:rFonts w:ascii="Symbol" w:hAnsi="Symbol" w:hint="default"/>
      </w:rPr>
    </w:lvl>
    <w:lvl w:ilvl="4" w:tplc="1DC44B0E" w:tentative="1">
      <w:start w:val="1"/>
      <w:numFmt w:val="bullet"/>
      <w:lvlText w:val=""/>
      <w:lvlJc w:val="left"/>
      <w:pPr>
        <w:tabs>
          <w:tab w:val="num" w:pos="3240"/>
        </w:tabs>
        <w:ind w:left="3240" w:hanging="360"/>
      </w:pPr>
      <w:rPr>
        <w:rFonts w:ascii="Symbol" w:hAnsi="Symbol" w:hint="default"/>
      </w:rPr>
    </w:lvl>
    <w:lvl w:ilvl="5" w:tplc="EEE6750E" w:tentative="1">
      <w:start w:val="1"/>
      <w:numFmt w:val="bullet"/>
      <w:lvlText w:val=""/>
      <w:lvlJc w:val="left"/>
      <w:pPr>
        <w:tabs>
          <w:tab w:val="num" w:pos="3960"/>
        </w:tabs>
        <w:ind w:left="3960" w:hanging="360"/>
      </w:pPr>
      <w:rPr>
        <w:rFonts w:ascii="Symbol" w:hAnsi="Symbol" w:hint="default"/>
      </w:rPr>
    </w:lvl>
    <w:lvl w:ilvl="6" w:tplc="17F8F306" w:tentative="1">
      <w:start w:val="1"/>
      <w:numFmt w:val="bullet"/>
      <w:lvlText w:val=""/>
      <w:lvlJc w:val="left"/>
      <w:pPr>
        <w:tabs>
          <w:tab w:val="num" w:pos="4680"/>
        </w:tabs>
        <w:ind w:left="4680" w:hanging="360"/>
      </w:pPr>
      <w:rPr>
        <w:rFonts w:ascii="Symbol" w:hAnsi="Symbol" w:hint="default"/>
      </w:rPr>
    </w:lvl>
    <w:lvl w:ilvl="7" w:tplc="F5F4129A" w:tentative="1">
      <w:start w:val="1"/>
      <w:numFmt w:val="bullet"/>
      <w:lvlText w:val=""/>
      <w:lvlJc w:val="left"/>
      <w:pPr>
        <w:tabs>
          <w:tab w:val="num" w:pos="5400"/>
        </w:tabs>
        <w:ind w:left="5400" w:hanging="360"/>
      </w:pPr>
      <w:rPr>
        <w:rFonts w:ascii="Symbol" w:hAnsi="Symbol" w:hint="default"/>
      </w:rPr>
    </w:lvl>
    <w:lvl w:ilvl="8" w:tplc="14B8539C" w:tentative="1">
      <w:start w:val="1"/>
      <w:numFmt w:val="bullet"/>
      <w:lvlText w:val=""/>
      <w:lvlJc w:val="left"/>
      <w:pPr>
        <w:tabs>
          <w:tab w:val="num" w:pos="6120"/>
        </w:tabs>
        <w:ind w:left="6120" w:hanging="360"/>
      </w:pPr>
      <w:rPr>
        <w:rFonts w:ascii="Symbol" w:hAnsi="Symbol" w:hint="default"/>
      </w:rPr>
    </w:lvl>
  </w:abstractNum>
  <w:abstractNum w:abstractNumId="6">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2C207713"/>
    <w:multiLevelType w:val="hybridMultilevel"/>
    <w:tmpl w:val="C868C7DA"/>
    <w:lvl w:ilvl="0" w:tplc="0409000F">
      <w:start w:val="1"/>
      <w:numFmt w:val="decimal"/>
      <w:lvlText w:val="%1."/>
      <w:lvlJc w:val="left"/>
      <w:pPr>
        <w:tabs>
          <w:tab w:val="num" w:pos="360"/>
        </w:tabs>
        <w:ind w:left="360" w:hanging="360"/>
      </w:pPr>
      <w:rPr>
        <w:rFonts w:hint="default"/>
      </w:rPr>
    </w:lvl>
    <w:lvl w:ilvl="1" w:tplc="2D28CF7C">
      <w:start w:val="1"/>
      <w:numFmt w:val="decimal"/>
      <w:lvlText w:val="%2."/>
      <w:lvlJc w:val="left"/>
      <w:pPr>
        <w:tabs>
          <w:tab w:val="num" w:pos="1080"/>
        </w:tabs>
        <w:ind w:left="1080" w:hanging="360"/>
      </w:pPr>
    </w:lvl>
    <w:lvl w:ilvl="2" w:tplc="8706738E" w:tentative="1">
      <w:start w:val="1"/>
      <w:numFmt w:val="bullet"/>
      <w:lvlText w:val=""/>
      <w:lvlJc w:val="left"/>
      <w:pPr>
        <w:tabs>
          <w:tab w:val="num" w:pos="1800"/>
        </w:tabs>
        <w:ind w:left="1800" w:hanging="360"/>
      </w:pPr>
      <w:rPr>
        <w:rFonts w:ascii="Symbol" w:hAnsi="Symbol" w:hint="default"/>
      </w:rPr>
    </w:lvl>
    <w:lvl w:ilvl="3" w:tplc="67E88FD4" w:tentative="1">
      <w:start w:val="1"/>
      <w:numFmt w:val="bullet"/>
      <w:lvlText w:val=""/>
      <w:lvlJc w:val="left"/>
      <w:pPr>
        <w:tabs>
          <w:tab w:val="num" w:pos="2520"/>
        </w:tabs>
        <w:ind w:left="2520" w:hanging="360"/>
      </w:pPr>
      <w:rPr>
        <w:rFonts w:ascii="Symbol" w:hAnsi="Symbol" w:hint="default"/>
      </w:rPr>
    </w:lvl>
    <w:lvl w:ilvl="4" w:tplc="1DC44B0E" w:tentative="1">
      <w:start w:val="1"/>
      <w:numFmt w:val="bullet"/>
      <w:lvlText w:val=""/>
      <w:lvlJc w:val="left"/>
      <w:pPr>
        <w:tabs>
          <w:tab w:val="num" w:pos="3240"/>
        </w:tabs>
        <w:ind w:left="3240" w:hanging="360"/>
      </w:pPr>
      <w:rPr>
        <w:rFonts w:ascii="Symbol" w:hAnsi="Symbol" w:hint="default"/>
      </w:rPr>
    </w:lvl>
    <w:lvl w:ilvl="5" w:tplc="EEE6750E" w:tentative="1">
      <w:start w:val="1"/>
      <w:numFmt w:val="bullet"/>
      <w:lvlText w:val=""/>
      <w:lvlJc w:val="left"/>
      <w:pPr>
        <w:tabs>
          <w:tab w:val="num" w:pos="3960"/>
        </w:tabs>
        <w:ind w:left="3960" w:hanging="360"/>
      </w:pPr>
      <w:rPr>
        <w:rFonts w:ascii="Symbol" w:hAnsi="Symbol" w:hint="default"/>
      </w:rPr>
    </w:lvl>
    <w:lvl w:ilvl="6" w:tplc="17F8F306" w:tentative="1">
      <w:start w:val="1"/>
      <w:numFmt w:val="bullet"/>
      <w:lvlText w:val=""/>
      <w:lvlJc w:val="left"/>
      <w:pPr>
        <w:tabs>
          <w:tab w:val="num" w:pos="4680"/>
        </w:tabs>
        <w:ind w:left="4680" w:hanging="360"/>
      </w:pPr>
      <w:rPr>
        <w:rFonts w:ascii="Symbol" w:hAnsi="Symbol" w:hint="default"/>
      </w:rPr>
    </w:lvl>
    <w:lvl w:ilvl="7" w:tplc="F5F4129A" w:tentative="1">
      <w:start w:val="1"/>
      <w:numFmt w:val="bullet"/>
      <w:lvlText w:val=""/>
      <w:lvlJc w:val="left"/>
      <w:pPr>
        <w:tabs>
          <w:tab w:val="num" w:pos="5400"/>
        </w:tabs>
        <w:ind w:left="5400" w:hanging="360"/>
      </w:pPr>
      <w:rPr>
        <w:rFonts w:ascii="Symbol" w:hAnsi="Symbol" w:hint="default"/>
      </w:rPr>
    </w:lvl>
    <w:lvl w:ilvl="8" w:tplc="14B8539C" w:tentative="1">
      <w:start w:val="1"/>
      <w:numFmt w:val="bullet"/>
      <w:lvlText w:val=""/>
      <w:lvlJc w:val="left"/>
      <w:pPr>
        <w:tabs>
          <w:tab w:val="num" w:pos="6120"/>
        </w:tabs>
        <w:ind w:left="6120" w:hanging="360"/>
      </w:pPr>
      <w:rPr>
        <w:rFonts w:ascii="Symbol" w:hAnsi="Symbol" w:hint="default"/>
      </w:rPr>
    </w:lvl>
  </w:abstractNum>
  <w:abstractNum w:abstractNumId="8">
    <w:nsid w:val="2D401E85"/>
    <w:multiLevelType w:val="hybridMultilevel"/>
    <w:tmpl w:val="E674917A"/>
    <w:lvl w:ilvl="0" w:tplc="573870B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C0179F"/>
    <w:multiLevelType w:val="hybridMultilevel"/>
    <w:tmpl w:val="B7D868D2"/>
    <w:lvl w:ilvl="0" w:tplc="9DF65256">
      <w:start w:val="1"/>
      <w:numFmt w:val="bullet"/>
      <w:lvlText w:val="•"/>
      <w:lvlJc w:val="left"/>
      <w:pPr>
        <w:tabs>
          <w:tab w:val="num" w:pos="720"/>
        </w:tabs>
        <w:ind w:left="720" w:hanging="360"/>
      </w:pPr>
      <w:rPr>
        <w:rFonts w:ascii="Arial" w:hAnsi="Arial" w:hint="default"/>
      </w:rPr>
    </w:lvl>
    <w:lvl w:ilvl="1" w:tplc="1220A47C" w:tentative="1">
      <w:start w:val="1"/>
      <w:numFmt w:val="bullet"/>
      <w:lvlText w:val="•"/>
      <w:lvlJc w:val="left"/>
      <w:pPr>
        <w:tabs>
          <w:tab w:val="num" w:pos="1440"/>
        </w:tabs>
        <w:ind w:left="1440" w:hanging="360"/>
      </w:pPr>
      <w:rPr>
        <w:rFonts w:ascii="Arial" w:hAnsi="Arial" w:hint="default"/>
      </w:rPr>
    </w:lvl>
    <w:lvl w:ilvl="2" w:tplc="A5CAE6CE" w:tentative="1">
      <w:start w:val="1"/>
      <w:numFmt w:val="bullet"/>
      <w:lvlText w:val="•"/>
      <w:lvlJc w:val="left"/>
      <w:pPr>
        <w:tabs>
          <w:tab w:val="num" w:pos="2160"/>
        </w:tabs>
        <w:ind w:left="2160" w:hanging="360"/>
      </w:pPr>
      <w:rPr>
        <w:rFonts w:ascii="Arial" w:hAnsi="Arial" w:hint="default"/>
      </w:rPr>
    </w:lvl>
    <w:lvl w:ilvl="3" w:tplc="05A27314" w:tentative="1">
      <w:start w:val="1"/>
      <w:numFmt w:val="bullet"/>
      <w:lvlText w:val="•"/>
      <w:lvlJc w:val="left"/>
      <w:pPr>
        <w:tabs>
          <w:tab w:val="num" w:pos="2880"/>
        </w:tabs>
        <w:ind w:left="2880" w:hanging="360"/>
      </w:pPr>
      <w:rPr>
        <w:rFonts w:ascii="Arial" w:hAnsi="Arial" w:hint="default"/>
      </w:rPr>
    </w:lvl>
    <w:lvl w:ilvl="4" w:tplc="41B40F7E" w:tentative="1">
      <w:start w:val="1"/>
      <w:numFmt w:val="bullet"/>
      <w:lvlText w:val="•"/>
      <w:lvlJc w:val="left"/>
      <w:pPr>
        <w:tabs>
          <w:tab w:val="num" w:pos="3600"/>
        </w:tabs>
        <w:ind w:left="3600" w:hanging="360"/>
      </w:pPr>
      <w:rPr>
        <w:rFonts w:ascii="Arial" w:hAnsi="Arial" w:hint="default"/>
      </w:rPr>
    </w:lvl>
    <w:lvl w:ilvl="5" w:tplc="A6A6AF5E" w:tentative="1">
      <w:start w:val="1"/>
      <w:numFmt w:val="bullet"/>
      <w:lvlText w:val="•"/>
      <w:lvlJc w:val="left"/>
      <w:pPr>
        <w:tabs>
          <w:tab w:val="num" w:pos="4320"/>
        </w:tabs>
        <w:ind w:left="4320" w:hanging="360"/>
      </w:pPr>
      <w:rPr>
        <w:rFonts w:ascii="Arial" w:hAnsi="Arial" w:hint="default"/>
      </w:rPr>
    </w:lvl>
    <w:lvl w:ilvl="6" w:tplc="40289200" w:tentative="1">
      <w:start w:val="1"/>
      <w:numFmt w:val="bullet"/>
      <w:lvlText w:val="•"/>
      <w:lvlJc w:val="left"/>
      <w:pPr>
        <w:tabs>
          <w:tab w:val="num" w:pos="5040"/>
        </w:tabs>
        <w:ind w:left="5040" w:hanging="360"/>
      </w:pPr>
      <w:rPr>
        <w:rFonts w:ascii="Arial" w:hAnsi="Arial" w:hint="default"/>
      </w:rPr>
    </w:lvl>
    <w:lvl w:ilvl="7" w:tplc="76482B2C" w:tentative="1">
      <w:start w:val="1"/>
      <w:numFmt w:val="bullet"/>
      <w:lvlText w:val="•"/>
      <w:lvlJc w:val="left"/>
      <w:pPr>
        <w:tabs>
          <w:tab w:val="num" w:pos="5760"/>
        </w:tabs>
        <w:ind w:left="5760" w:hanging="360"/>
      </w:pPr>
      <w:rPr>
        <w:rFonts w:ascii="Arial" w:hAnsi="Arial" w:hint="default"/>
      </w:rPr>
    </w:lvl>
    <w:lvl w:ilvl="8" w:tplc="AEAED2CC" w:tentative="1">
      <w:start w:val="1"/>
      <w:numFmt w:val="bullet"/>
      <w:lvlText w:val="•"/>
      <w:lvlJc w:val="left"/>
      <w:pPr>
        <w:tabs>
          <w:tab w:val="num" w:pos="6480"/>
        </w:tabs>
        <w:ind w:left="6480" w:hanging="360"/>
      </w:pPr>
      <w:rPr>
        <w:rFonts w:ascii="Arial" w:hAnsi="Arial" w:hint="default"/>
      </w:rPr>
    </w:lvl>
  </w:abstractNum>
  <w:abstractNum w:abstractNumId="10">
    <w:nsid w:val="34E1664B"/>
    <w:multiLevelType w:val="hybridMultilevel"/>
    <w:tmpl w:val="465E00C8"/>
    <w:lvl w:ilvl="0" w:tplc="3642CD4A">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9508E4"/>
    <w:multiLevelType w:val="hybridMultilevel"/>
    <w:tmpl w:val="82C092B6"/>
    <w:lvl w:ilvl="0" w:tplc="CF92D2DE">
      <w:start w:val="1"/>
      <w:numFmt w:val="bullet"/>
      <w:lvlText w:val=""/>
      <w:lvlJc w:val="left"/>
      <w:pPr>
        <w:tabs>
          <w:tab w:val="num" w:pos="648"/>
        </w:tabs>
        <w:ind w:left="648" w:hanging="360"/>
      </w:pPr>
      <w:rPr>
        <w:rFonts w:ascii="Symbol" w:hAnsi="Symbol" w:hint="default"/>
      </w:rPr>
    </w:lvl>
    <w:lvl w:ilvl="1" w:tplc="4E3A6D36" w:tentative="1">
      <w:start w:val="1"/>
      <w:numFmt w:val="bullet"/>
      <w:lvlText w:val=""/>
      <w:lvlJc w:val="left"/>
      <w:pPr>
        <w:tabs>
          <w:tab w:val="num" w:pos="1368"/>
        </w:tabs>
        <w:ind w:left="1368" w:hanging="360"/>
      </w:pPr>
      <w:rPr>
        <w:rFonts w:ascii="Symbol" w:hAnsi="Symbol" w:hint="default"/>
      </w:rPr>
    </w:lvl>
    <w:lvl w:ilvl="2" w:tplc="1242EFE2" w:tentative="1">
      <w:start w:val="1"/>
      <w:numFmt w:val="bullet"/>
      <w:lvlText w:val=""/>
      <w:lvlJc w:val="left"/>
      <w:pPr>
        <w:tabs>
          <w:tab w:val="num" w:pos="2088"/>
        </w:tabs>
        <w:ind w:left="2088" w:hanging="360"/>
      </w:pPr>
      <w:rPr>
        <w:rFonts w:ascii="Symbol" w:hAnsi="Symbol" w:hint="default"/>
      </w:rPr>
    </w:lvl>
    <w:lvl w:ilvl="3" w:tplc="3892A4D4" w:tentative="1">
      <w:start w:val="1"/>
      <w:numFmt w:val="bullet"/>
      <w:lvlText w:val=""/>
      <w:lvlJc w:val="left"/>
      <w:pPr>
        <w:tabs>
          <w:tab w:val="num" w:pos="2808"/>
        </w:tabs>
        <w:ind w:left="2808" w:hanging="360"/>
      </w:pPr>
      <w:rPr>
        <w:rFonts w:ascii="Symbol" w:hAnsi="Symbol" w:hint="default"/>
      </w:rPr>
    </w:lvl>
    <w:lvl w:ilvl="4" w:tplc="DECE4384" w:tentative="1">
      <w:start w:val="1"/>
      <w:numFmt w:val="bullet"/>
      <w:lvlText w:val=""/>
      <w:lvlJc w:val="left"/>
      <w:pPr>
        <w:tabs>
          <w:tab w:val="num" w:pos="3528"/>
        </w:tabs>
        <w:ind w:left="3528" w:hanging="360"/>
      </w:pPr>
      <w:rPr>
        <w:rFonts w:ascii="Symbol" w:hAnsi="Symbol" w:hint="default"/>
      </w:rPr>
    </w:lvl>
    <w:lvl w:ilvl="5" w:tplc="A2C84368" w:tentative="1">
      <w:start w:val="1"/>
      <w:numFmt w:val="bullet"/>
      <w:lvlText w:val=""/>
      <w:lvlJc w:val="left"/>
      <w:pPr>
        <w:tabs>
          <w:tab w:val="num" w:pos="4248"/>
        </w:tabs>
        <w:ind w:left="4248" w:hanging="360"/>
      </w:pPr>
      <w:rPr>
        <w:rFonts w:ascii="Symbol" w:hAnsi="Symbol" w:hint="default"/>
      </w:rPr>
    </w:lvl>
    <w:lvl w:ilvl="6" w:tplc="5226CEE0" w:tentative="1">
      <w:start w:val="1"/>
      <w:numFmt w:val="bullet"/>
      <w:lvlText w:val=""/>
      <w:lvlJc w:val="left"/>
      <w:pPr>
        <w:tabs>
          <w:tab w:val="num" w:pos="4968"/>
        </w:tabs>
        <w:ind w:left="4968" w:hanging="360"/>
      </w:pPr>
      <w:rPr>
        <w:rFonts w:ascii="Symbol" w:hAnsi="Symbol" w:hint="default"/>
      </w:rPr>
    </w:lvl>
    <w:lvl w:ilvl="7" w:tplc="1F16DE86" w:tentative="1">
      <w:start w:val="1"/>
      <w:numFmt w:val="bullet"/>
      <w:lvlText w:val=""/>
      <w:lvlJc w:val="left"/>
      <w:pPr>
        <w:tabs>
          <w:tab w:val="num" w:pos="5688"/>
        </w:tabs>
        <w:ind w:left="5688" w:hanging="360"/>
      </w:pPr>
      <w:rPr>
        <w:rFonts w:ascii="Symbol" w:hAnsi="Symbol" w:hint="default"/>
      </w:rPr>
    </w:lvl>
    <w:lvl w:ilvl="8" w:tplc="6608D5C8" w:tentative="1">
      <w:start w:val="1"/>
      <w:numFmt w:val="bullet"/>
      <w:lvlText w:val=""/>
      <w:lvlJc w:val="left"/>
      <w:pPr>
        <w:tabs>
          <w:tab w:val="num" w:pos="6408"/>
        </w:tabs>
        <w:ind w:left="6408" w:hanging="360"/>
      </w:pPr>
      <w:rPr>
        <w:rFonts w:ascii="Symbol" w:hAnsi="Symbol" w:hint="default"/>
      </w:rPr>
    </w:lvl>
  </w:abstractNum>
  <w:abstractNum w:abstractNumId="12">
    <w:nsid w:val="38472F8A"/>
    <w:multiLevelType w:val="hybridMultilevel"/>
    <w:tmpl w:val="EAFA3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AD2718"/>
    <w:multiLevelType w:val="hybridMultilevel"/>
    <w:tmpl w:val="F87098B4"/>
    <w:lvl w:ilvl="0" w:tplc="74882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440000EE"/>
    <w:multiLevelType w:val="hybridMultilevel"/>
    <w:tmpl w:val="A8A2CE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43D0F31"/>
    <w:multiLevelType w:val="hybridMultilevel"/>
    <w:tmpl w:val="BE36A076"/>
    <w:lvl w:ilvl="0" w:tplc="7EF4E4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45E14CC"/>
    <w:multiLevelType w:val="hybridMultilevel"/>
    <w:tmpl w:val="F5D21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98D3B1C"/>
    <w:multiLevelType w:val="hybridMultilevel"/>
    <w:tmpl w:val="84E0E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BEA5A60"/>
    <w:multiLevelType w:val="hybridMultilevel"/>
    <w:tmpl w:val="B18278C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3">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D6D5B13"/>
    <w:multiLevelType w:val="hybridMultilevel"/>
    <w:tmpl w:val="675A3E50"/>
    <w:lvl w:ilvl="0" w:tplc="07A45B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4046FB"/>
    <w:multiLevelType w:val="hybridMultilevel"/>
    <w:tmpl w:val="9B3267DE"/>
    <w:lvl w:ilvl="0" w:tplc="1550DFC2">
      <w:start w:val="1"/>
      <w:numFmt w:val="bullet"/>
      <w:lvlText w:val=""/>
      <w:lvlJc w:val="left"/>
      <w:pPr>
        <w:tabs>
          <w:tab w:val="num" w:pos="720"/>
        </w:tabs>
        <w:ind w:left="720" w:hanging="360"/>
      </w:pPr>
      <w:rPr>
        <w:rFonts w:ascii="Symbol" w:hAnsi="Symbol" w:hint="default"/>
      </w:rPr>
    </w:lvl>
    <w:lvl w:ilvl="1" w:tplc="B47C7256" w:tentative="1">
      <w:start w:val="1"/>
      <w:numFmt w:val="bullet"/>
      <w:lvlText w:val=""/>
      <w:lvlJc w:val="left"/>
      <w:pPr>
        <w:tabs>
          <w:tab w:val="num" w:pos="1440"/>
        </w:tabs>
        <w:ind w:left="1440" w:hanging="360"/>
      </w:pPr>
      <w:rPr>
        <w:rFonts w:ascii="Symbol" w:hAnsi="Symbol" w:hint="default"/>
      </w:rPr>
    </w:lvl>
    <w:lvl w:ilvl="2" w:tplc="D4C2971E" w:tentative="1">
      <w:start w:val="1"/>
      <w:numFmt w:val="bullet"/>
      <w:lvlText w:val=""/>
      <w:lvlJc w:val="left"/>
      <w:pPr>
        <w:tabs>
          <w:tab w:val="num" w:pos="2160"/>
        </w:tabs>
        <w:ind w:left="2160" w:hanging="360"/>
      </w:pPr>
      <w:rPr>
        <w:rFonts w:ascii="Symbol" w:hAnsi="Symbol" w:hint="default"/>
      </w:rPr>
    </w:lvl>
    <w:lvl w:ilvl="3" w:tplc="C6C28F8A" w:tentative="1">
      <w:start w:val="1"/>
      <w:numFmt w:val="bullet"/>
      <w:lvlText w:val=""/>
      <w:lvlJc w:val="left"/>
      <w:pPr>
        <w:tabs>
          <w:tab w:val="num" w:pos="2880"/>
        </w:tabs>
        <w:ind w:left="2880" w:hanging="360"/>
      </w:pPr>
      <w:rPr>
        <w:rFonts w:ascii="Symbol" w:hAnsi="Symbol" w:hint="default"/>
      </w:rPr>
    </w:lvl>
    <w:lvl w:ilvl="4" w:tplc="36025FE6" w:tentative="1">
      <w:start w:val="1"/>
      <w:numFmt w:val="bullet"/>
      <w:lvlText w:val=""/>
      <w:lvlJc w:val="left"/>
      <w:pPr>
        <w:tabs>
          <w:tab w:val="num" w:pos="3600"/>
        </w:tabs>
        <w:ind w:left="3600" w:hanging="360"/>
      </w:pPr>
      <w:rPr>
        <w:rFonts w:ascii="Symbol" w:hAnsi="Symbol" w:hint="default"/>
      </w:rPr>
    </w:lvl>
    <w:lvl w:ilvl="5" w:tplc="7EE46B6A" w:tentative="1">
      <w:start w:val="1"/>
      <w:numFmt w:val="bullet"/>
      <w:lvlText w:val=""/>
      <w:lvlJc w:val="left"/>
      <w:pPr>
        <w:tabs>
          <w:tab w:val="num" w:pos="4320"/>
        </w:tabs>
        <w:ind w:left="4320" w:hanging="360"/>
      </w:pPr>
      <w:rPr>
        <w:rFonts w:ascii="Symbol" w:hAnsi="Symbol" w:hint="default"/>
      </w:rPr>
    </w:lvl>
    <w:lvl w:ilvl="6" w:tplc="241EDEFC" w:tentative="1">
      <w:start w:val="1"/>
      <w:numFmt w:val="bullet"/>
      <w:lvlText w:val=""/>
      <w:lvlJc w:val="left"/>
      <w:pPr>
        <w:tabs>
          <w:tab w:val="num" w:pos="5040"/>
        </w:tabs>
        <w:ind w:left="5040" w:hanging="360"/>
      </w:pPr>
      <w:rPr>
        <w:rFonts w:ascii="Symbol" w:hAnsi="Symbol" w:hint="default"/>
      </w:rPr>
    </w:lvl>
    <w:lvl w:ilvl="7" w:tplc="129080AC" w:tentative="1">
      <w:start w:val="1"/>
      <w:numFmt w:val="bullet"/>
      <w:lvlText w:val=""/>
      <w:lvlJc w:val="left"/>
      <w:pPr>
        <w:tabs>
          <w:tab w:val="num" w:pos="5760"/>
        </w:tabs>
        <w:ind w:left="5760" w:hanging="360"/>
      </w:pPr>
      <w:rPr>
        <w:rFonts w:ascii="Symbol" w:hAnsi="Symbol" w:hint="default"/>
      </w:rPr>
    </w:lvl>
    <w:lvl w:ilvl="8" w:tplc="CF36DFE4" w:tentative="1">
      <w:start w:val="1"/>
      <w:numFmt w:val="bullet"/>
      <w:lvlText w:val=""/>
      <w:lvlJc w:val="left"/>
      <w:pPr>
        <w:tabs>
          <w:tab w:val="num" w:pos="6480"/>
        </w:tabs>
        <w:ind w:left="6480" w:hanging="360"/>
      </w:pPr>
      <w:rPr>
        <w:rFonts w:ascii="Symbol" w:hAnsi="Symbol" w:hint="default"/>
      </w:rPr>
    </w:lvl>
  </w:abstractNum>
  <w:abstractNum w:abstractNumId="27">
    <w:nsid w:val="66713709"/>
    <w:multiLevelType w:val="hybridMultilevel"/>
    <w:tmpl w:val="16529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E0332DB"/>
    <w:multiLevelType w:val="multilevel"/>
    <w:tmpl w:val="68920D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1452C08"/>
    <w:multiLevelType w:val="hybridMultilevel"/>
    <w:tmpl w:val="B3822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9F16A4A"/>
    <w:multiLevelType w:val="hybridMultilevel"/>
    <w:tmpl w:val="EA149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32"/>
  </w:num>
  <w:num w:numId="3">
    <w:abstractNumId w:val="19"/>
  </w:num>
  <w:num w:numId="4">
    <w:abstractNumId w:val="13"/>
  </w:num>
  <w:num w:numId="5">
    <w:abstractNumId w:val="35"/>
  </w:num>
  <w:num w:numId="6">
    <w:abstractNumId w:val="25"/>
  </w:num>
  <w:num w:numId="7">
    <w:abstractNumId w:val="20"/>
  </w:num>
  <w:num w:numId="8">
    <w:abstractNumId w:val="4"/>
  </w:num>
  <w:num w:numId="9">
    <w:abstractNumId w:val="8"/>
  </w:num>
  <w:num w:numId="10">
    <w:abstractNumId w:val="29"/>
  </w:num>
  <w:num w:numId="11">
    <w:abstractNumId w:val="34"/>
  </w:num>
  <w:num w:numId="12">
    <w:abstractNumId w:val="28"/>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6"/>
  </w:num>
  <w:num w:numId="16">
    <w:abstractNumId w:val="23"/>
  </w:num>
  <w:num w:numId="17">
    <w:abstractNumId w:val="3"/>
  </w:num>
  <w:num w:numId="18">
    <w:abstractNumId w:val="24"/>
  </w:num>
  <w:num w:numId="19">
    <w:abstractNumId w:val="30"/>
  </w:num>
  <w:num w:numId="20">
    <w:abstractNumId w:val="14"/>
  </w:num>
  <w:num w:numId="21">
    <w:abstractNumId w:val="34"/>
  </w:num>
  <w:num w:numId="22">
    <w:abstractNumId w:val="17"/>
  </w:num>
  <w:num w:numId="23">
    <w:abstractNumId w:val="34"/>
  </w:num>
  <w:num w:numId="24">
    <w:abstractNumId w:val="10"/>
  </w:num>
  <w:num w:numId="25">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7"/>
  </w:num>
  <w:num w:numId="28">
    <w:abstractNumId w:val="26"/>
  </w:num>
  <w:num w:numId="29">
    <w:abstractNumId w:val="9"/>
  </w:num>
  <w:num w:numId="30">
    <w:abstractNumId w:val="11"/>
  </w:num>
  <w:num w:numId="31">
    <w:abstractNumId w:val="18"/>
  </w:num>
  <w:num w:numId="32">
    <w:abstractNumId w:val="2"/>
  </w:num>
  <w:num w:numId="33">
    <w:abstractNumId w:val="5"/>
  </w:num>
  <w:num w:numId="34">
    <w:abstractNumId w:val="21"/>
  </w:num>
  <w:num w:numId="35">
    <w:abstractNumId w:val="16"/>
  </w:num>
  <w:num w:numId="36">
    <w:abstractNumId w:val="15"/>
  </w:num>
  <w:num w:numId="37">
    <w:abstractNumId w:val="1"/>
  </w:num>
  <w:num w:numId="38">
    <w:abstractNumId w:val="33"/>
  </w:num>
  <w:num w:numId="39">
    <w:abstractNumId w:val="12"/>
  </w:num>
  <w:num w:numId="40">
    <w:abstractNumId w:val="22"/>
  </w:num>
  <w:num w:numId="41">
    <w:abstractNumId w:val="27"/>
  </w:num>
  <w:num w:numId="42">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D83"/>
    <w:rsid w:val="00000EB2"/>
    <w:rsid w:val="000014F4"/>
    <w:rsid w:val="00001631"/>
    <w:rsid w:val="00001C9F"/>
    <w:rsid w:val="0000202E"/>
    <w:rsid w:val="000026A0"/>
    <w:rsid w:val="00002FDB"/>
    <w:rsid w:val="00003165"/>
    <w:rsid w:val="00003940"/>
    <w:rsid w:val="0000399B"/>
    <w:rsid w:val="00003BD4"/>
    <w:rsid w:val="00003EA4"/>
    <w:rsid w:val="00004526"/>
    <w:rsid w:val="00005815"/>
    <w:rsid w:val="00006229"/>
    <w:rsid w:val="000062D6"/>
    <w:rsid w:val="00010C87"/>
    <w:rsid w:val="000116A5"/>
    <w:rsid w:val="00012E78"/>
    <w:rsid w:val="00012F65"/>
    <w:rsid w:val="000135B7"/>
    <w:rsid w:val="00013A2D"/>
    <w:rsid w:val="0001438C"/>
    <w:rsid w:val="000147AB"/>
    <w:rsid w:val="000155D8"/>
    <w:rsid w:val="00016AC6"/>
    <w:rsid w:val="00016CFA"/>
    <w:rsid w:val="00016D97"/>
    <w:rsid w:val="00016FE1"/>
    <w:rsid w:val="0001742C"/>
    <w:rsid w:val="00020773"/>
    <w:rsid w:val="0002102E"/>
    <w:rsid w:val="0002139B"/>
    <w:rsid w:val="0002195F"/>
    <w:rsid w:val="00022738"/>
    <w:rsid w:val="00022FB2"/>
    <w:rsid w:val="0002532A"/>
    <w:rsid w:val="000261DF"/>
    <w:rsid w:val="0002652B"/>
    <w:rsid w:val="0002665B"/>
    <w:rsid w:val="00026A53"/>
    <w:rsid w:val="000270B4"/>
    <w:rsid w:val="00030554"/>
    <w:rsid w:val="00030588"/>
    <w:rsid w:val="000316E5"/>
    <w:rsid w:val="000322DD"/>
    <w:rsid w:val="000325C4"/>
    <w:rsid w:val="00033094"/>
    <w:rsid w:val="00033926"/>
    <w:rsid w:val="00034294"/>
    <w:rsid w:val="00034619"/>
    <w:rsid w:val="00034856"/>
    <w:rsid w:val="00036189"/>
    <w:rsid w:val="00036A14"/>
    <w:rsid w:val="000370C6"/>
    <w:rsid w:val="0003738C"/>
    <w:rsid w:val="0003745A"/>
    <w:rsid w:val="00037830"/>
    <w:rsid w:val="00037CE8"/>
    <w:rsid w:val="00037EC4"/>
    <w:rsid w:val="000404E9"/>
    <w:rsid w:val="000417EB"/>
    <w:rsid w:val="0004357F"/>
    <w:rsid w:val="00043CA2"/>
    <w:rsid w:val="0004423B"/>
    <w:rsid w:val="000443DE"/>
    <w:rsid w:val="000460EF"/>
    <w:rsid w:val="000466C6"/>
    <w:rsid w:val="00046D4B"/>
    <w:rsid w:val="00047F45"/>
    <w:rsid w:val="00050783"/>
    <w:rsid w:val="00050AC1"/>
    <w:rsid w:val="0005123C"/>
    <w:rsid w:val="0005137D"/>
    <w:rsid w:val="000519B8"/>
    <w:rsid w:val="00051E89"/>
    <w:rsid w:val="0005221F"/>
    <w:rsid w:val="00052902"/>
    <w:rsid w:val="0005464F"/>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4D"/>
    <w:rsid w:val="000706B4"/>
    <w:rsid w:val="00071B55"/>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839"/>
    <w:rsid w:val="00092DD7"/>
    <w:rsid w:val="000931F4"/>
    <w:rsid w:val="00093E9F"/>
    <w:rsid w:val="00094315"/>
    <w:rsid w:val="00096BC9"/>
    <w:rsid w:val="00096FF7"/>
    <w:rsid w:val="00097266"/>
    <w:rsid w:val="000A078C"/>
    <w:rsid w:val="000A0D64"/>
    <w:rsid w:val="000A14E3"/>
    <w:rsid w:val="000A1E95"/>
    <w:rsid w:val="000A2B29"/>
    <w:rsid w:val="000A380C"/>
    <w:rsid w:val="000A488F"/>
    <w:rsid w:val="000A4A9E"/>
    <w:rsid w:val="000A55B8"/>
    <w:rsid w:val="000A5653"/>
    <w:rsid w:val="000B0643"/>
    <w:rsid w:val="000B0C8C"/>
    <w:rsid w:val="000B3216"/>
    <w:rsid w:val="000B4322"/>
    <w:rsid w:val="000B4996"/>
    <w:rsid w:val="000B66A6"/>
    <w:rsid w:val="000B7123"/>
    <w:rsid w:val="000B7AE6"/>
    <w:rsid w:val="000C0433"/>
    <w:rsid w:val="000C06E1"/>
    <w:rsid w:val="000C13BC"/>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2D95"/>
    <w:rsid w:val="000D3D5C"/>
    <w:rsid w:val="000D427B"/>
    <w:rsid w:val="000D4ABD"/>
    <w:rsid w:val="000D4E1E"/>
    <w:rsid w:val="000D5C4A"/>
    <w:rsid w:val="000D64DD"/>
    <w:rsid w:val="000D6F2E"/>
    <w:rsid w:val="000D746F"/>
    <w:rsid w:val="000D78A4"/>
    <w:rsid w:val="000E0399"/>
    <w:rsid w:val="000E063A"/>
    <w:rsid w:val="000E0818"/>
    <w:rsid w:val="000E130E"/>
    <w:rsid w:val="000E3170"/>
    <w:rsid w:val="000E3AE2"/>
    <w:rsid w:val="000E4998"/>
    <w:rsid w:val="000E557C"/>
    <w:rsid w:val="000E61FD"/>
    <w:rsid w:val="000E649F"/>
    <w:rsid w:val="000E6D0E"/>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0F7AA5"/>
    <w:rsid w:val="00100319"/>
    <w:rsid w:val="00100607"/>
    <w:rsid w:val="00100653"/>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24"/>
    <w:rsid w:val="00114951"/>
    <w:rsid w:val="00114C0D"/>
    <w:rsid w:val="00115CE3"/>
    <w:rsid w:val="0011635F"/>
    <w:rsid w:val="00116625"/>
    <w:rsid w:val="00116645"/>
    <w:rsid w:val="00116886"/>
    <w:rsid w:val="00116F48"/>
    <w:rsid w:val="001178A1"/>
    <w:rsid w:val="00120CA6"/>
    <w:rsid w:val="00121495"/>
    <w:rsid w:val="0012163A"/>
    <w:rsid w:val="00121A39"/>
    <w:rsid w:val="001220C2"/>
    <w:rsid w:val="00123387"/>
    <w:rsid w:val="001234DE"/>
    <w:rsid w:val="00123856"/>
    <w:rsid w:val="001245FD"/>
    <w:rsid w:val="00124F56"/>
    <w:rsid w:val="00125002"/>
    <w:rsid w:val="00125311"/>
    <w:rsid w:val="001263C0"/>
    <w:rsid w:val="001265B3"/>
    <w:rsid w:val="001267F9"/>
    <w:rsid w:val="00126B90"/>
    <w:rsid w:val="001271B1"/>
    <w:rsid w:val="001300EB"/>
    <w:rsid w:val="001313E7"/>
    <w:rsid w:val="001318F6"/>
    <w:rsid w:val="00131C3F"/>
    <w:rsid w:val="0013215E"/>
    <w:rsid w:val="00133013"/>
    <w:rsid w:val="0013363D"/>
    <w:rsid w:val="00134DE3"/>
    <w:rsid w:val="00136678"/>
    <w:rsid w:val="001371FD"/>
    <w:rsid w:val="00137349"/>
    <w:rsid w:val="001378A7"/>
    <w:rsid w:val="00137A41"/>
    <w:rsid w:val="00140577"/>
    <w:rsid w:val="001407A4"/>
    <w:rsid w:val="0014082B"/>
    <w:rsid w:val="0014085A"/>
    <w:rsid w:val="001418FA"/>
    <w:rsid w:val="00141907"/>
    <w:rsid w:val="00141C77"/>
    <w:rsid w:val="00142B70"/>
    <w:rsid w:val="00142FE3"/>
    <w:rsid w:val="00142FFF"/>
    <w:rsid w:val="00143506"/>
    <w:rsid w:val="001435AA"/>
    <w:rsid w:val="00143AAA"/>
    <w:rsid w:val="00143E64"/>
    <w:rsid w:val="001440FC"/>
    <w:rsid w:val="00144FD1"/>
    <w:rsid w:val="0014512D"/>
    <w:rsid w:val="001453CA"/>
    <w:rsid w:val="001469E3"/>
    <w:rsid w:val="00146A8A"/>
    <w:rsid w:val="00147738"/>
    <w:rsid w:val="001509C6"/>
    <w:rsid w:val="00150EBC"/>
    <w:rsid w:val="00152604"/>
    <w:rsid w:val="00153ADA"/>
    <w:rsid w:val="00153D16"/>
    <w:rsid w:val="001549F5"/>
    <w:rsid w:val="001560A7"/>
    <w:rsid w:val="00157310"/>
    <w:rsid w:val="00157421"/>
    <w:rsid w:val="00157956"/>
    <w:rsid w:val="00157C75"/>
    <w:rsid w:val="00160047"/>
    <w:rsid w:val="001605FD"/>
    <w:rsid w:val="001606C2"/>
    <w:rsid w:val="00160A29"/>
    <w:rsid w:val="00160DB1"/>
    <w:rsid w:val="001632A1"/>
    <w:rsid w:val="00164894"/>
    <w:rsid w:val="00164943"/>
    <w:rsid w:val="00165B2B"/>
    <w:rsid w:val="0016686F"/>
    <w:rsid w:val="00166B32"/>
    <w:rsid w:val="00167D10"/>
    <w:rsid w:val="00170176"/>
    <w:rsid w:val="0017068B"/>
    <w:rsid w:val="00170FFA"/>
    <w:rsid w:val="0017106B"/>
    <w:rsid w:val="00171E5B"/>
    <w:rsid w:val="001726A5"/>
    <w:rsid w:val="00172CA2"/>
    <w:rsid w:val="00173AEA"/>
    <w:rsid w:val="00174375"/>
    <w:rsid w:val="0017488C"/>
    <w:rsid w:val="00174982"/>
    <w:rsid w:val="00175355"/>
    <w:rsid w:val="001770AC"/>
    <w:rsid w:val="001770AD"/>
    <w:rsid w:val="00177516"/>
    <w:rsid w:val="00177D25"/>
    <w:rsid w:val="00180475"/>
    <w:rsid w:val="0018053C"/>
    <w:rsid w:val="001822DB"/>
    <w:rsid w:val="001824D3"/>
    <w:rsid w:val="0018252A"/>
    <w:rsid w:val="001826BA"/>
    <w:rsid w:val="00183B67"/>
    <w:rsid w:val="00184633"/>
    <w:rsid w:val="00186372"/>
    <w:rsid w:val="00186741"/>
    <w:rsid w:val="001868BB"/>
    <w:rsid w:val="0018753B"/>
    <w:rsid w:val="00187565"/>
    <w:rsid w:val="00187689"/>
    <w:rsid w:val="001906FF"/>
    <w:rsid w:val="00190EB5"/>
    <w:rsid w:val="00192BB4"/>
    <w:rsid w:val="001930EF"/>
    <w:rsid w:val="00193206"/>
    <w:rsid w:val="001958F4"/>
    <w:rsid w:val="00195B96"/>
    <w:rsid w:val="001966C5"/>
    <w:rsid w:val="001967FD"/>
    <w:rsid w:val="001969C4"/>
    <w:rsid w:val="0019768A"/>
    <w:rsid w:val="001A08B0"/>
    <w:rsid w:val="001A3832"/>
    <w:rsid w:val="001A3F69"/>
    <w:rsid w:val="001A40E4"/>
    <w:rsid w:val="001A491A"/>
    <w:rsid w:val="001A52BE"/>
    <w:rsid w:val="001A7CF7"/>
    <w:rsid w:val="001B0F0C"/>
    <w:rsid w:val="001B1DDA"/>
    <w:rsid w:val="001B220B"/>
    <w:rsid w:val="001B352F"/>
    <w:rsid w:val="001B3C20"/>
    <w:rsid w:val="001B5E0B"/>
    <w:rsid w:val="001B5EAE"/>
    <w:rsid w:val="001B689A"/>
    <w:rsid w:val="001B68B4"/>
    <w:rsid w:val="001B6C4A"/>
    <w:rsid w:val="001B7232"/>
    <w:rsid w:val="001B793A"/>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462C"/>
    <w:rsid w:val="001E5D00"/>
    <w:rsid w:val="001E7EDF"/>
    <w:rsid w:val="001F04AC"/>
    <w:rsid w:val="001F0797"/>
    <w:rsid w:val="001F0AFF"/>
    <w:rsid w:val="001F13B3"/>
    <w:rsid w:val="001F1588"/>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692"/>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2B2F"/>
    <w:rsid w:val="00223D34"/>
    <w:rsid w:val="00223E82"/>
    <w:rsid w:val="0022409D"/>
    <w:rsid w:val="002242FF"/>
    <w:rsid w:val="002243A8"/>
    <w:rsid w:val="00224E31"/>
    <w:rsid w:val="00225162"/>
    <w:rsid w:val="002253B5"/>
    <w:rsid w:val="00225998"/>
    <w:rsid w:val="002270A2"/>
    <w:rsid w:val="00227999"/>
    <w:rsid w:val="0023043A"/>
    <w:rsid w:val="002305B2"/>
    <w:rsid w:val="002306D6"/>
    <w:rsid w:val="00231472"/>
    <w:rsid w:val="00231E3A"/>
    <w:rsid w:val="00232244"/>
    <w:rsid w:val="002328ED"/>
    <w:rsid w:val="00232A82"/>
    <w:rsid w:val="00233084"/>
    <w:rsid w:val="00233C8E"/>
    <w:rsid w:val="00234DB0"/>
    <w:rsid w:val="002350B0"/>
    <w:rsid w:val="002362AC"/>
    <w:rsid w:val="00236E0F"/>
    <w:rsid w:val="00237DC5"/>
    <w:rsid w:val="0024043B"/>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C11"/>
    <w:rsid w:val="002511FB"/>
    <w:rsid w:val="00251C17"/>
    <w:rsid w:val="002522BE"/>
    <w:rsid w:val="00252939"/>
    <w:rsid w:val="00253AF9"/>
    <w:rsid w:val="00253F56"/>
    <w:rsid w:val="00253F74"/>
    <w:rsid w:val="0025498F"/>
    <w:rsid w:val="0025551A"/>
    <w:rsid w:val="002558AC"/>
    <w:rsid w:val="002561E9"/>
    <w:rsid w:val="00256744"/>
    <w:rsid w:val="00256FC0"/>
    <w:rsid w:val="0025763C"/>
    <w:rsid w:val="00257C71"/>
    <w:rsid w:val="00257E49"/>
    <w:rsid w:val="00260345"/>
    <w:rsid w:val="002605C3"/>
    <w:rsid w:val="002608E1"/>
    <w:rsid w:val="00260DBE"/>
    <w:rsid w:val="00262BC3"/>
    <w:rsid w:val="002630EC"/>
    <w:rsid w:val="002631D1"/>
    <w:rsid w:val="002636C1"/>
    <w:rsid w:val="002648B0"/>
    <w:rsid w:val="00264D04"/>
    <w:rsid w:val="00266294"/>
    <w:rsid w:val="00266DF1"/>
    <w:rsid w:val="00267B78"/>
    <w:rsid w:val="00267C59"/>
    <w:rsid w:val="00267FF3"/>
    <w:rsid w:val="00270AB2"/>
    <w:rsid w:val="00270C08"/>
    <w:rsid w:val="002736C7"/>
    <w:rsid w:val="002740A8"/>
    <w:rsid w:val="0027529C"/>
    <w:rsid w:val="00275303"/>
    <w:rsid w:val="002761BF"/>
    <w:rsid w:val="002767E1"/>
    <w:rsid w:val="00277A2C"/>
    <w:rsid w:val="002803FB"/>
    <w:rsid w:val="00280A4E"/>
    <w:rsid w:val="00281791"/>
    <w:rsid w:val="002838FA"/>
    <w:rsid w:val="00286574"/>
    <w:rsid w:val="002870B3"/>
    <w:rsid w:val="0028734D"/>
    <w:rsid w:val="002911A8"/>
    <w:rsid w:val="00291F06"/>
    <w:rsid w:val="002921FD"/>
    <w:rsid w:val="00292717"/>
    <w:rsid w:val="00292FFC"/>
    <w:rsid w:val="002935D4"/>
    <w:rsid w:val="00294534"/>
    <w:rsid w:val="002955B5"/>
    <w:rsid w:val="00295AA0"/>
    <w:rsid w:val="00295F92"/>
    <w:rsid w:val="00296892"/>
    <w:rsid w:val="00297474"/>
    <w:rsid w:val="00297960"/>
    <w:rsid w:val="002A02F1"/>
    <w:rsid w:val="002A0503"/>
    <w:rsid w:val="002A1CAD"/>
    <w:rsid w:val="002A369D"/>
    <w:rsid w:val="002A50CB"/>
    <w:rsid w:val="002A5580"/>
    <w:rsid w:val="002A5C7B"/>
    <w:rsid w:val="002A6AC0"/>
    <w:rsid w:val="002A700D"/>
    <w:rsid w:val="002A773B"/>
    <w:rsid w:val="002A7F70"/>
    <w:rsid w:val="002B01A8"/>
    <w:rsid w:val="002B0640"/>
    <w:rsid w:val="002B0CF7"/>
    <w:rsid w:val="002B13BE"/>
    <w:rsid w:val="002B1823"/>
    <w:rsid w:val="002B286A"/>
    <w:rsid w:val="002B3272"/>
    <w:rsid w:val="002B3844"/>
    <w:rsid w:val="002B3B6A"/>
    <w:rsid w:val="002B4115"/>
    <w:rsid w:val="002B4653"/>
    <w:rsid w:val="002B4EF6"/>
    <w:rsid w:val="002B5FA5"/>
    <w:rsid w:val="002B72C2"/>
    <w:rsid w:val="002B785C"/>
    <w:rsid w:val="002B7D44"/>
    <w:rsid w:val="002C0774"/>
    <w:rsid w:val="002C09C9"/>
    <w:rsid w:val="002C0BD3"/>
    <w:rsid w:val="002C133C"/>
    <w:rsid w:val="002C1452"/>
    <w:rsid w:val="002C197B"/>
    <w:rsid w:val="002C1B2F"/>
    <w:rsid w:val="002C1F7D"/>
    <w:rsid w:val="002C31CF"/>
    <w:rsid w:val="002C4551"/>
    <w:rsid w:val="002C5799"/>
    <w:rsid w:val="002C60C4"/>
    <w:rsid w:val="002C6318"/>
    <w:rsid w:val="002C7008"/>
    <w:rsid w:val="002C724B"/>
    <w:rsid w:val="002C78BA"/>
    <w:rsid w:val="002D0613"/>
    <w:rsid w:val="002D3153"/>
    <w:rsid w:val="002D3A8E"/>
    <w:rsid w:val="002D3B2E"/>
    <w:rsid w:val="002D3F57"/>
    <w:rsid w:val="002D435E"/>
    <w:rsid w:val="002D4C07"/>
    <w:rsid w:val="002D51B1"/>
    <w:rsid w:val="002D556A"/>
    <w:rsid w:val="002D66A8"/>
    <w:rsid w:val="002D66D2"/>
    <w:rsid w:val="002D6CAD"/>
    <w:rsid w:val="002D738F"/>
    <w:rsid w:val="002D7C29"/>
    <w:rsid w:val="002E0DBF"/>
    <w:rsid w:val="002E19E2"/>
    <w:rsid w:val="002E21D0"/>
    <w:rsid w:val="002E2E46"/>
    <w:rsid w:val="002E3F0D"/>
    <w:rsid w:val="002E45C0"/>
    <w:rsid w:val="002E4D8A"/>
    <w:rsid w:val="002E5789"/>
    <w:rsid w:val="002E5E18"/>
    <w:rsid w:val="002E6178"/>
    <w:rsid w:val="002E68E9"/>
    <w:rsid w:val="002E7146"/>
    <w:rsid w:val="002E7727"/>
    <w:rsid w:val="002E7C3E"/>
    <w:rsid w:val="002F3262"/>
    <w:rsid w:val="002F3D46"/>
    <w:rsid w:val="002F4476"/>
    <w:rsid w:val="002F44ED"/>
    <w:rsid w:val="002F4B83"/>
    <w:rsid w:val="002F5D48"/>
    <w:rsid w:val="002F6E45"/>
    <w:rsid w:val="002F79C6"/>
    <w:rsid w:val="002F7FC3"/>
    <w:rsid w:val="00300156"/>
    <w:rsid w:val="003004BB"/>
    <w:rsid w:val="00300B56"/>
    <w:rsid w:val="0030147C"/>
    <w:rsid w:val="003018F6"/>
    <w:rsid w:val="00302017"/>
    <w:rsid w:val="003033E3"/>
    <w:rsid w:val="003039B4"/>
    <w:rsid w:val="003040C4"/>
    <w:rsid w:val="00304280"/>
    <w:rsid w:val="00304AE6"/>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0B1"/>
    <w:rsid w:val="003161D3"/>
    <w:rsid w:val="0031709E"/>
    <w:rsid w:val="003175DE"/>
    <w:rsid w:val="00317847"/>
    <w:rsid w:val="003204BB"/>
    <w:rsid w:val="00320FA6"/>
    <w:rsid w:val="003227E6"/>
    <w:rsid w:val="00323005"/>
    <w:rsid w:val="003233EB"/>
    <w:rsid w:val="00323C53"/>
    <w:rsid w:val="003247C2"/>
    <w:rsid w:val="00324B8E"/>
    <w:rsid w:val="00324ECE"/>
    <w:rsid w:val="00324FFA"/>
    <w:rsid w:val="00325078"/>
    <w:rsid w:val="0032556F"/>
    <w:rsid w:val="0032581E"/>
    <w:rsid w:val="00325895"/>
    <w:rsid w:val="003260A8"/>
    <w:rsid w:val="003264FD"/>
    <w:rsid w:val="00327402"/>
    <w:rsid w:val="00327673"/>
    <w:rsid w:val="003305CE"/>
    <w:rsid w:val="00330C6A"/>
    <w:rsid w:val="00330EA8"/>
    <w:rsid w:val="00331546"/>
    <w:rsid w:val="00331FE5"/>
    <w:rsid w:val="0033249E"/>
    <w:rsid w:val="0033289C"/>
    <w:rsid w:val="00332DB9"/>
    <w:rsid w:val="00333344"/>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47CB5"/>
    <w:rsid w:val="00350BFD"/>
    <w:rsid w:val="003511A0"/>
    <w:rsid w:val="003519FB"/>
    <w:rsid w:val="00351D5C"/>
    <w:rsid w:val="00353E42"/>
    <w:rsid w:val="00354892"/>
    <w:rsid w:val="00354DC0"/>
    <w:rsid w:val="00356D2E"/>
    <w:rsid w:val="00357000"/>
    <w:rsid w:val="003602D1"/>
    <w:rsid w:val="003603CA"/>
    <w:rsid w:val="00360649"/>
    <w:rsid w:val="0036084D"/>
    <w:rsid w:val="0036099D"/>
    <w:rsid w:val="00361AEE"/>
    <w:rsid w:val="00362B21"/>
    <w:rsid w:val="00362F9A"/>
    <w:rsid w:val="003630F9"/>
    <w:rsid w:val="00363AA0"/>
    <w:rsid w:val="003644A6"/>
    <w:rsid w:val="003648DD"/>
    <w:rsid w:val="00364E99"/>
    <w:rsid w:val="00365307"/>
    <w:rsid w:val="003660C3"/>
    <w:rsid w:val="0036669F"/>
    <w:rsid w:val="003674D6"/>
    <w:rsid w:val="00370554"/>
    <w:rsid w:val="00370BB0"/>
    <w:rsid w:val="00370C6D"/>
    <w:rsid w:val="00371338"/>
    <w:rsid w:val="003718F6"/>
    <w:rsid w:val="00371A4B"/>
    <w:rsid w:val="00371BAF"/>
    <w:rsid w:val="00371BCB"/>
    <w:rsid w:val="003727A3"/>
    <w:rsid w:val="00372958"/>
    <w:rsid w:val="00373C65"/>
    <w:rsid w:val="00374D33"/>
    <w:rsid w:val="00374DB0"/>
    <w:rsid w:val="00376BAC"/>
    <w:rsid w:val="0037702A"/>
    <w:rsid w:val="00377DC1"/>
    <w:rsid w:val="00380BE3"/>
    <w:rsid w:val="003813F4"/>
    <w:rsid w:val="00381580"/>
    <w:rsid w:val="00381ACD"/>
    <w:rsid w:val="00381FD2"/>
    <w:rsid w:val="0038203E"/>
    <w:rsid w:val="003834A0"/>
    <w:rsid w:val="003838FE"/>
    <w:rsid w:val="0038665D"/>
    <w:rsid w:val="003870EF"/>
    <w:rsid w:val="003875CF"/>
    <w:rsid w:val="00390335"/>
    <w:rsid w:val="00390454"/>
    <w:rsid w:val="00391A86"/>
    <w:rsid w:val="00392660"/>
    <w:rsid w:val="00392F08"/>
    <w:rsid w:val="00393474"/>
    <w:rsid w:val="003938EF"/>
    <w:rsid w:val="00393B83"/>
    <w:rsid w:val="00393F82"/>
    <w:rsid w:val="003943A2"/>
    <w:rsid w:val="003949ED"/>
    <w:rsid w:val="00395806"/>
    <w:rsid w:val="00396448"/>
    <w:rsid w:val="00397836"/>
    <w:rsid w:val="003A00B7"/>
    <w:rsid w:val="003A079D"/>
    <w:rsid w:val="003A11DF"/>
    <w:rsid w:val="003A12B3"/>
    <w:rsid w:val="003A1B34"/>
    <w:rsid w:val="003A23A1"/>
    <w:rsid w:val="003A24BB"/>
    <w:rsid w:val="003A435A"/>
    <w:rsid w:val="003A4EF1"/>
    <w:rsid w:val="003A5239"/>
    <w:rsid w:val="003A5C27"/>
    <w:rsid w:val="003A6931"/>
    <w:rsid w:val="003A6A56"/>
    <w:rsid w:val="003A72CD"/>
    <w:rsid w:val="003A7426"/>
    <w:rsid w:val="003A77AA"/>
    <w:rsid w:val="003A787B"/>
    <w:rsid w:val="003B066C"/>
    <w:rsid w:val="003B0C87"/>
    <w:rsid w:val="003B13ED"/>
    <w:rsid w:val="003B21CF"/>
    <w:rsid w:val="003B39D1"/>
    <w:rsid w:val="003B4341"/>
    <w:rsid w:val="003B4583"/>
    <w:rsid w:val="003B4813"/>
    <w:rsid w:val="003B4F10"/>
    <w:rsid w:val="003B56E7"/>
    <w:rsid w:val="003B5BD3"/>
    <w:rsid w:val="003B6155"/>
    <w:rsid w:val="003B6661"/>
    <w:rsid w:val="003B6D8C"/>
    <w:rsid w:val="003B7465"/>
    <w:rsid w:val="003B7F4A"/>
    <w:rsid w:val="003C04A2"/>
    <w:rsid w:val="003C202C"/>
    <w:rsid w:val="003C2799"/>
    <w:rsid w:val="003C2898"/>
    <w:rsid w:val="003C2A3A"/>
    <w:rsid w:val="003C2FB7"/>
    <w:rsid w:val="003C370B"/>
    <w:rsid w:val="003C4E77"/>
    <w:rsid w:val="003C5336"/>
    <w:rsid w:val="003C5C5C"/>
    <w:rsid w:val="003C5ECB"/>
    <w:rsid w:val="003C6C9C"/>
    <w:rsid w:val="003C70A4"/>
    <w:rsid w:val="003C72BA"/>
    <w:rsid w:val="003C75E2"/>
    <w:rsid w:val="003C7EE9"/>
    <w:rsid w:val="003D00A7"/>
    <w:rsid w:val="003D0795"/>
    <w:rsid w:val="003D0922"/>
    <w:rsid w:val="003D3341"/>
    <w:rsid w:val="003D3928"/>
    <w:rsid w:val="003D4443"/>
    <w:rsid w:val="003D57A6"/>
    <w:rsid w:val="003D7DFC"/>
    <w:rsid w:val="003E015C"/>
    <w:rsid w:val="003E09F3"/>
    <w:rsid w:val="003E0B7F"/>
    <w:rsid w:val="003E13D6"/>
    <w:rsid w:val="003E288D"/>
    <w:rsid w:val="003E3623"/>
    <w:rsid w:val="003E3BE7"/>
    <w:rsid w:val="003E40C2"/>
    <w:rsid w:val="003E4288"/>
    <w:rsid w:val="003E46EF"/>
    <w:rsid w:val="003E6115"/>
    <w:rsid w:val="003E6457"/>
    <w:rsid w:val="003E6B48"/>
    <w:rsid w:val="003F01D8"/>
    <w:rsid w:val="003F027C"/>
    <w:rsid w:val="003F0E38"/>
    <w:rsid w:val="003F1672"/>
    <w:rsid w:val="003F1DDA"/>
    <w:rsid w:val="003F1F86"/>
    <w:rsid w:val="003F22D6"/>
    <w:rsid w:val="003F2E6A"/>
    <w:rsid w:val="003F33E9"/>
    <w:rsid w:val="003F3A87"/>
    <w:rsid w:val="003F4C5F"/>
    <w:rsid w:val="003F4D15"/>
    <w:rsid w:val="003F7E4C"/>
    <w:rsid w:val="00400787"/>
    <w:rsid w:val="004012A3"/>
    <w:rsid w:val="00401DF5"/>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681C"/>
    <w:rsid w:val="00416D95"/>
    <w:rsid w:val="00417C84"/>
    <w:rsid w:val="004211D3"/>
    <w:rsid w:val="0042142C"/>
    <w:rsid w:val="00421A18"/>
    <w:rsid w:val="00421B9D"/>
    <w:rsid w:val="0042314D"/>
    <w:rsid w:val="00423A46"/>
    <w:rsid w:val="00424443"/>
    <w:rsid w:val="00425250"/>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4391"/>
    <w:rsid w:val="00454557"/>
    <w:rsid w:val="00456089"/>
    <w:rsid w:val="004561CE"/>
    <w:rsid w:val="004563A3"/>
    <w:rsid w:val="00460F60"/>
    <w:rsid w:val="0046182B"/>
    <w:rsid w:val="0046195E"/>
    <w:rsid w:val="00461A34"/>
    <w:rsid w:val="00461F33"/>
    <w:rsid w:val="00462591"/>
    <w:rsid w:val="00463C82"/>
    <w:rsid w:val="0046427E"/>
    <w:rsid w:val="004651AA"/>
    <w:rsid w:val="00465C10"/>
    <w:rsid w:val="004674B3"/>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3AC9"/>
    <w:rsid w:val="00483DBF"/>
    <w:rsid w:val="00484DF4"/>
    <w:rsid w:val="004865D9"/>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7229"/>
    <w:rsid w:val="0049796A"/>
    <w:rsid w:val="004A0793"/>
    <w:rsid w:val="004A19C4"/>
    <w:rsid w:val="004A275D"/>
    <w:rsid w:val="004A2A53"/>
    <w:rsid w:val="004A30DB"/>
    <w:rsid w:val="004A3310"/>
    <w:rsid w:val="004A3748"/>
    <w:rsid w:val="004A3AC1"/>
    <w:rsid w:val="004A41A6"/>
    <w:rsid w:val="004A430B"/>
    <w:rsid w:val="004A4A2F"/>
    <w:rsid w:val="004A4CAE"/>
    <w:rsid w:val="004A4D10"/>
    <w:rsid w:val="004A51CC"/>
    <w:rsid w:val="004A5274"/>
    <w:rsid w:val="004A5C1B"/>
    <w:rsid w:val="004A5FBB"/>
    <w:rsid w:val="004A60CB"/>
    <w:rsid w:val="004A79E6"/>
    <w:rsid w:val="004B08A0"/>
    <w:rsid w:val="004B0CCE"/>
    <w:rsid w:val="004B2202"/>
    <w:rsid w:val="004B31C0"/>
    <w:rsid w:val="004B3885"/>
    <w:rsid w:val="004B470F"/>
    <w:rsid w:val="004B5344"/>
    <w:rsid w:val="004B571B"/>
    <w:rsid w:val="004B62FD"/>
    <w:rsid w:val="004B64D6"/>
    <w:rsid w:val="004C0951"/>
    <w:rsid w:val="004C09FB"/>
    <w:rsid w:val="004C0C53"/>
    <w:rsid w:val="004C0F3B"/>
    <w:rsid w:val="004C106B"/>
    <w:rsid w:val="004C1193"/>
    <w:rsid w:val="004C1F3A"/>
    <w:rsid w:val="004C2088"/>
    <w:rsid w:val="004C2DDC"/>
    <w:rsid w:val="004C2F9E"/>
    <w:rsid w:val="004C32A3"/>
    <w:rsid w:val="004C39CA"/>
    <w:rsid w:val="004C3BD1"/>
    <w:rsid w:val="004C5C6C"/>
    <w:rsid w:val="004C5E7D"/>
    <w:rsid w:val="004C6F5C"/>
    <w:rsid w:val="004C70AB"/>
    <w:rsid w:val="004C758E"/>
    <w:rsid w:val="004D1079"/>
    <w:rsid w:val="004D1147"/>
    <w:rsid w:val="004D16C1"/>
    <w:rsid w:val="004D176A"/>
    <w:rsid w:val="004D1A53"/>
    <w:rsid w:val="004D2495"/>
    <w:rsid w:val="004D2B67"/>
    <w:rsid w:val="004D30DD"/>
    <w:rsid w:val="004D5E49"/>
    <w:rsid w:val="004D61A0"/>
    <w:rsid w:val="004D6F85"/>
    <w:rsid w:val="004E104F"/>
    <w:rsid w:val="004E186D"/>
    <w:rsid w:val="004E20E6"/>
    <w:rsid w:val="004E38E5"/>
    <w:rsid w:val="004E4139"/>
    <w:rsid w:val="004E5CAD"/>
    <w:rsid w:val="004E6AB1"/>
    <w:rsid w:val="004E7D81"/>
    <w:rsid w:val="004F11C0"/>
    <w:rsid w:val="004F1967"/>
    <w:rsid w:val="004F29CE"/>
    <w:rsid w:val="004F2B3E"/>
    <w:rsid w:val="004F37D7"/>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4E1A"/>
    <w:rsid w:val="005051D7"/>
    <w:rsid w:val="00505F66"/>
    <w:rsid w:val="00506F12"/>
    <w:rsid w:val="0051015F"/>
    <w:rsid w:val="0051085E"/>
    <w:rsid w:val="00511181"/>
    <w:rsid w:val="005115BB"/>
    <w:rsid w:val="00511706"/>
    <w:rsid w:val="005124E9"/>
    <w:rsid w:val="005135F6"/>
    <w:rsid w:val="00514E40"/>
    <w:rsid w:val="00515304"/>
    <w:rsid w:val="00515511"/>
    <w:rsid w:val="0051563B"/>
    <w:rsid w:val="00516532"/>
    <w:rsid w:val="0051683D"/>
    <w:rsid w:val="005168B7"/>
    <w:rsid w:val="005210CC"/>
    <w:rsid w:val="00521459"/>
    <w:rsid w:val="00522D32"/>
    <w:rsid w:val="00522F7F"/>
    <w:rsid w:val="005233BA"/>
    <w:rsid w:val="00524141"/>
    <w:rsid w:val="00524890"/>
    <w:rsid w:val="00524B13"/>
    <w:rsid w:val="005258F3"/>
    <w:rsid w:val="00525F35"/>
    <w:rsid w:val="005261E9"/>
    <w:rsid w:val="00526F67"/>
    <w:rsid w:val="00527210"/>
    <w:rsid w:val="0052781E"/>
    <w:rsid w:val="00531B39"/>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0C82"/>
    <w:rsid w:val="0056174A"/>
    <w:rsid w:val="00561D0B"/>
    <w:rsid w:val="00563E43"/>
    <w:rsid w:val="0056457A"/>
    <w:rsid w:val="005650E7"/>
    <w:rsid w:val="0056744A"/>
    <w:rsid w:val="0057085E"/>
    <w:rsid w:val="00570977"/>
    <w:rsid w:val="00571586"/>
    <w:rsid w:val="00571DFE"/>
    <w:rsid w:val="00572FFA"/>
    <w:rsid w:val="005732B4"/>
    <w:rsid w:val="005732ED"/>
    <w:rsid w:val="0057340E"/>
    <w:rsid w:val="00573BAE"/>
    <w:rsid w:val="0057433D"/>
    <w:rsid w:val="005744F0"/>
    <w:rsid w:val="0057454C"/>
    <w:rsid w:val="00575043"/>
    <w:rsid w:val="00575A0C"/>
    <w:rsid w:val="0058119F"/>
    <w:rsid w:val="00583755"/>
    <w:rsid w:val="00584D84"/>
    <w:rsid w:val="00585598"/>
    <w:rsid w:val="005860CF"/>
    <w:rsid w:val="00590057"/>
    <w:rsid w:val="0059019D"/>
    <w:rsid w:val="00590EDD"/>
    <w:rsid w:val="00591416"/>
    <w:rsid w:val="005920F8"/>
    <w:rsid w:val="005925D3"/>
    <w:rsid w:val="00592C6A"/>
    <w:rsid w:val="005931C9"/>
    <w:rsid w:val="00595B4E"/>
    <w:rsid w:val="00596A82"/>
    <w:rsid w:val="00596AD9"/>
    <w:rsid w:val="00597392"/>
    <w:rsid w:val="00597B20"/>
    <w:rsid w:val="005A02B7"/>
    <w:rsid w:val="005A0875"/>
    <w:rsid w:val="005A1517"/>
    <w:rsid w:val="005A16D3"/>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7C9"/>
    <w:rsid w:val="005B0EA8"/>
    <w:rsid w:val="005B15D7"/>
    <w:rsid w:val="005B22FE"/>
    <w:rsid w:val="005B3AD9"/>
    <w:rsid w:val="005B4296"/>
    <w:rsid w:val="005B4D97"/>
    <w:rsid w:val="005B528E"/>
    <w:rsid w:val="005B5F10"/>
    <w:rsid w:val="005B63B2"/>
    <w:rsid w:val="005B6504"/>
    <w:rsid w:val="005B6996"/>
    <w:rsid w:val="005B740F"/>
    <w:rsid w:val="005B780E"/>
    <w:rsid w:val="005C0332"/>
    <w:rsid w:val="005C1D15"/>
    <w:rsid w:val="005C48DF"/>
    <w:rsid w:val="005C54BE"/>
    <w:rsid w:val="005C5ACE"/>
    <w:rsid w:val="005C6358"/>
    <w:rsid w:val="005C73F0"/>
    <w:rsid w:val="005C760C"/>
    <w:rsid w:val="005C799F"/>
    <w:rsid w:val="005D0A4A"/>
    <w:rsid w:val="005D1364"/>
    <w:rsid w:val="005D13F9"/>
    <w:rsid w:val="005D2DC0"/>
    <w:rsid w:val="005D2E1D"/>
    <w:rsid w:val="005D3AB3"/>
    <w:rsid w:val="005D5123"/>
    <w:rsid w:val="005D5174"/>
    <w:rsid w:val="005D6DBE"/>
    <w:rsid w:val="005D6F0D"/>
    <w:rsid w:val="005D715B"/>
    <w:rsid w:val="005D7412"/>
    <w:rsid w:val="005D7FB7"/>
    <w:rsid w:val="005E216B"/>
    <w:rsid w:val="005E37D7"/>
    <w:rsid w:val="005E3C43"/>
    <w:rsid w:val="005E6200"/>
    <w:rsid w:val="005E628C"/>
    <w:rsid w:val="005E65F0"/>
    <w:rsid w:val="005E6691"/>
    <w:rsid w:val="005E70AC"/>
    <w:rsid w:val="005E7EA6"/>
    <w:rsid w:val="005F0DF6"/>
    <w:rsid w:val="005F0FA1"/>
    <w:rsid w:val="005F15F1"/>
    <w:rsid w:val="005F2329"/>
    <w:rsid w:val="005F2D82"/>
    <w:rsid w:val="005F3B55"/>
    <w:rsid w:val="005F4625"/>
    <w:rsid w:val="005F465F"/>
    <w:rsid w:val="005F4664"/>
    <w:rsid w:val="005F4AAE"/>
    <w:rsid w:val="005F51EB"/>
    <w:rsid w:val="005F60B5"/>
    <w:rsid w:val="005F69FD"/>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2AE7"/>
    <w:rsid w:val="00613701"/>
    <w:rsid w:val="0061440B"/>
    <w:rsid w:val="00615117"/>
    <w:rsid w:val="00615340"/>
    <w:rsid w:val="006153A6"/>
    <w:rsid w:val="006157AC"/>
    <w:rsid w:val="00615CF4"/>
    <w:rsid w:val="00615D26"/>
    <w:rsid w:val="00617449"/>
    <w:rsid w:val="0062161E"/>
    <w:rsid w:val="00621C01"/>
    <w:rsid w:val="00621EEA"/>
    <w:rsid w:val="006221B9"/>
    <w:rsid w:val="0062223D"/>
    <w:rsid w:val="00622CA7"/>
    <w:rsid w:val="00623161"/>
    <w:rsid w:val="00623546"/>
    <w:rsid w:val="00623783"/>
    <w:rsid w:val="006241AA"/>
    <w:rsid w:val="00624EC5"/>
    <w:rsid w:val="0062524D"/>
    <w:rsid w:val="006255F1"/>
    <w:rsid w:val="00630525"/>
    <w:rsid w:val="00630979"/>
    <w:rsid w:val="0063123F"/>
    <w:rsid w:val="00631569"/>
    <w:rsid w:val="00631EEC"/>
    <w:rsid w:val="00632295"/>
    <w:rsid w:val="00633361"/>
    <w:rsid w:val="00633983"/>
    <w:rsid w:val="006341BE"/>
    <w:rsid w:val="00635C70"/>
    <w:rsid w:val="0063643E"/>
    <w:rsid w:val="00636A13"/>
    <w:rsid w:val="006407A2"/>
    <w:rsid w:val="00641959"/>
    <w:rsid w:val="00641B1C"/>
    <w:rsid w:val="00641CF9"/>
    <w:rsid w:val="00641EC1"/>
    <w:rsid w:val="00642991"/>
    <w:rsid w:val="00642EB8"/>
    <w:rsid w:val="006443EA"/>
    <w:rsid w:val="006446B7"/>
    <w:rsid w:val="006452DA"/>
    <w:rsid w:val="00645722"/>
    <w:rsid w:val="00645ABC"/>
    <w:rsid w:val="00647E3E"/>
    <w:rsid w:val="006501A9"/>
    <w:rsid w:val="006501AC"/>
    <w:rsid w:val="00650822"/>
    <w:rsid w:val="0065144F"/>
    <w:rsid w:val="00651633"/>
    <w:rsid w:val="006520DA"/>
    <w:rsid w:val="006524B9"/>
    <w:rsid w:val="00652C4C"/>
    <w:rsid w:val="00653433"/>
    <w:rsid w:val="00653578"/>
    <w:rsid w:val="0065390E"/>
    <w:rsid w:val="00653B73"/>
    <w:rsid w:val="00653BCE"/>
    <w:rsid w:val="006543C7"/>
    <w:rsid w:val="00654BBA"/>
    <w:rsid w:val="00655964"/>
    <w:rsid w:val="00655CC6"/>
    <w:rsid w:val="00656AC4"/>
    <w:rsid w:val="00656C25"/>
    <w:rsid w:val="00656E51"/>
    <w:rsid w:val="00660709"/>
    <w:rsid w:val="006611C8"/>
    <w:rsid w:val="00662413"/>
    <w:rsid w:val="00662C19"/>
    <w:rsid w:val="00662EB9"/>
    <w:rsid w:val="0066384F"/>
    <w:rsid w:val="00663BF6"/>
    <w:rsid w:val="00663F7D"/>
    <w:rsid w:val="006640D5"/>
    <w:rsid w:val="0066439C"/>
    <w:rsid w:val="0066445D"/>
    <w:rsid w:val="006649BD"/>
    <w:rsid w:val="00665990"/>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2D2"/>
    <w:rsid w:val="0068036B"/>
    <w:rsid w:val="00680AE7"/>
    <w:rsid w:val="00680BD8"/>
    <w:rsid w:val="00681AED"/>
    <w:rsid w:val="00681EAE"/>
    <w:rsid w:val="00682500"/>
    <w:rsid w:val="00682C1E"/>
    <w:rsid w:val="00682EC8"/>
    <w:rsid w:val="006843CB"/>
    <w:rsid w:val="00684A09"/>
    <w:rsid w:val="00684AED"/>
    <w:rsid w:val="00684C91"/>
    <w:rsid w:val="0068718C"/>
    <w:rsid w:val="0068726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3984"/>
    <w:rsid w:val="006A45E1"/>
    <w:rsid w:val="006A6262"/>
    <w:rsid w:val="006A6B74"/>
    <w:rsid w:val="006A705D"/>
    <w:rsid w:val="006A771A"/>
    <w:rsid w:val="006A7B89"/>
    <w:rsid w:val="006B0FEC"/>
    <w:rsid w:val="006B132A"/>
    <w:rsid w:val="006B13E9"/>
    <w:rsid w:val="006B19C2"/>
    <w:rsid w:val="006B23AD"/>
    <w:rsid w:val="006B2B39"/>
    <w:rsid w:val="006B368F"/>
    <w:rsid w:val="006B37EF"/>
    <w:rsid w:val="006B3F4D"/>
    <w:rsid w:val="006B4131"/>
    <w:rsid w:val="006B4C95"/>
    <w:rsid w:val="006B55BE"/>
    <w:rsid w:val="006B582A"/>
    <w:rsid w:val="006B6DDB"/>
    <w:rsid w:val="006B7A88"/>
    <w:rsid w:val="006C095A"/>
    <w:rsid w:val="006C0F17"/>
    <w:rsid w:val="006C1584"/>
    <w:rsid w:val="006C22C0"/>
    <w:rsid w:val="006C3BD2"/>
    <w:rsid w:val="006C4CE1"/>
    <w:rsid w:val="006C57DD"/>
    <w:rsid w:val="006C5905"/>
    <w:rsid w:val="006C5C4E"/>
    <w:rsid w:val="006C5CF3"/>
    <w:rsid w:val="006C61C7"/>
    <w:rsid w:val="006C6F5E"/>
    <w:rsid w:val="006C727B"/>
    <w:rsid w:val="006D0C5F"/>
    <w:rsid w:val="006D0E98"/>
    <w:rsid w:val="006D0ED2"/>
    <w:rsid w:val="006D123E"/>
    <w:rsid w:val="006D17F6"/>
    <w:rsid w:val="006D19A8"/>
    <w:rsid w:val="006D1D17"/>
    <w:rsid w:val="006D1D7B"/>
    <w:rsid w:val="006D20E6"/>
    <w:rsid w:val="006D2C00"/>
    <w:rsid w:val="006D345E"/>
    <w:rsid w:val="006D44B4"/>
    <w:rsid w:val="006D4C13"/>
    <w:rsid w:val="006D5F55"/>
    <w:rsid w:val="006D6286"/>
    <w:rsid w:val="006D6865"/>
    <w:rsid w:val="006D7161"/>
    <w:rsid w:val="006D75D1"/>
    <w:rsid w:val="006D7B37"/>
    <w:rsid w:val="006E0DC6"/>
    <w:rsid w:val="006E0EC6"/>
    <w:rsid w:val="006E11AA"/>
    <w:rsid w:val="006E200F"/>
    <w:rsid w:val="006E2A00"/>
    <w:rsid w:val="006E431D"/>
    <w:rsid w:val="006E543C"/>
    <w:rsid w:val="006E659A"/>
    <w:rsid w:val="006E65A2"/>
    <w:rsid w:val="006E67EE"/>
    <w:rsid w:val="006E69F2"/>
    <w:rsid w:val="006E7593"/>
    <w:rsid w:val="006F0510"/>
    <w:rsid w:val="006F12CE"/>
    <w:rsid w:val="006F1E0C"/>
    <w:rsid w:val="006F1E59"/>
    <w:rsid w:val="006F209C"/>
    <w:rsid w:val="006F2283"/>
    <w:rsid w:val="006F2969"/>
    <w:rsid w:val="006F464A"/>
    <w:rsid w:val="006F4DAB"/>
    <w:rsid w:val="006F50F7"/>
    <w:rsid w:val="006F58B6"/>
    <w:rsid w:val="006F67D0"/>
    <w:rsid w:val="006F6E7E"/>
    <w:rsid w:val="006F713D"/>
    <w:rsid w:val="006F72BD"/>
    <w:rsid w:val="006F7604"/>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A43"/>
    <w:rsid w:val="00712E53"/>
    <w:rsid w:val="00713E8F"/>
    <w:rsid w:val="0071469B"/>
    <w:rsid w:val="00714E19"/>
    <w:rsid w:val="0071563F"/>
    <w:rsid w:val="0071571C"/>
    <w:rsid w:val="007165E3"/>
    <w:rsid w:val="007167E2"/>
    <w:rsid w:val="00717223"/>
    <w:rsid w:val="007172D5"/>
    <w:rsid w:val="00717ADF"/>
    <w:rsid w:val="00717D1E"/>
    <w:rsid w:val="00720E77"/>
    <w:rsid w:val="0072118B"/>
    <w:rsid w:val="00721B42"/>
    <w:rsid w:val="0072304C"/>
    <w:rsid w:val="007235E4"/>
    <w:rsid w:val="00724378"/>
    <w:rsid w:val="0072467C"/>
    <w:rsid w:val="00724B18"/>
    <w:rsid w:val="00726AF6"/>
    <w:rsid w:val="00726EBD"/>
    <w:rsid w:val="00727705"/>
    <w:rsid w:val="00730802"/>
    <w:rsid w:val="00730B33"/>
    <w:rsid w:val="00730BFA"/>
    <w:rsid w:val="00730DF3"/>
    <w:rsid w:val="007329AF"/>
    <w:rsid w:val="00734D12"/>
    <w:rsid w:val="00735AF5"/>
    <w:rsid w:val="0073658B"/>
    <w:rsid w:val="007368C4"/>
    <w:rsid w:val="00736B47"/>
    <w:rsid w:val="00736F10"/>
    <w:rsid w:val="00737D7E"/>
    <w:rsid w:val="00737FCD"/>
    <w:rsid w:val="007404B4"/>
    <w:rsid w:val="00740571"/>
    <w:rsid w:val="00741059"/>
    <w:rsid w:val="00742363"/>
    <w:rsid w:val="007438AB"/>
    <w:rsid w:val="00743F46"/>
    <w:rsid w:val="00744983"/>
    <w:rsid w:val="00744FD7"/>
    <w:rsid w:val="0074589B"/>
    <w:rsid w:val="0074672A"/>
    <w:rsid w:val="00746B34"/>
    <w:rsid w:val="0074728C"/>
    <w:rsid w:val="00747365"/>
    <w:rsid w:val="00747A4A"/>
    <w:rsid w:val="00747D25"/>
    <w:rsid w:val="00750124"/>
    <w:rsid w:val="00750282"/>
    <w:rsid w:val="00750D3D"/>
    <w:rsid w:val="00750EF1"/>
    <w:rsid w:val="0075101B"/>
    <w:rsid w:val="007526A1"/>
    <w:rsid w:val="00752E46"/>
    <w:rsid w:val="007530C0"/>
    <w:rsid w:val="0075541A"/>
    <w:rsid w:val="007554BC"/>
    <w:rsid w:val="00755750"/>
    <w:rsid w:val="00755F20"/>
    <w:rsid w:val="00756078"/>
    <w:rsid w:val="007561BD"/>
    <w:rsid w:val="007561C5"/>
    <w:rsid w:val="00756513"/>
    <w:rsid w:val="00756D2F"/>
    <w:rsid w:val="007571D5"/>
    <w:rsid w:val="0075749D"/>
    <w:rsid w:val="00760702"/>
    <w:rsid w:val="0076077D"/>
    <w:rsid w:val="007628E3"/>
    <w:rsid w:val="00763320"/>
    <w:rsid w:val="0076337E"/>
    <w:rsid w:val="00763DED"/>
    <w:rsid w:val="00763E47"/>
    <w:rsid w:val="00763F88"/>
    <w:rsid w:val="00763FC4"/>
    <w:rsid w:val="00764AB3"/>
    <w:rsid w:val="00764EA3"/>
    <w:rsid w:val="00765353"/>
    <w:rsid w:val="007660DE"/>
    <w:rsid w:val="0077150D"/>
    <w:rsid w:val="00773CBB"/>
    <w:rsid w:val="00775970"/>
    <w:rsid w:val="007761F6"/>
    <w:rsid w:val="0077663C"/>
    <w:rsid w:val="00776D50"/>
    <w:rsid w:val="00777365"/>
    <w:rsid w:val="00780DC4"/>
    <w:rsid w:val="00781B2C"/>
    <w:rsid w:val="00782844"/>
    <w:rsid w:val="00782A62"/>
    <w:rsid w:val="00782EBF"/>
    <w:rsid w:val="00782FDA"/>
    <w:rsid w:val="007848A7"/>
    <w:rsid w:val="00784B2C"/>
    <w:rsid w:val="007850B2"/>
    <w:rsid w:val="0078533C"/>
    <w:rsid w:val="00787810"/>
    <w:rsid w:val="00787FE1"/>
    <w:rsid w:val="0079081A"/>
    <w:rsid w:val="00790909"/>
    <w:rsid w:val="00790A12"/>
    <w:rsid w:val="0079122A"/>
    <w:rsid w:val="00791D8A"/>
    <w:rsid w:val="00791DBE"/>
    <w:rsid w:val="007945F0"/>
    <w:rsid w:val="00794661"/>
    <w:rsid w:val="00796E0C"/>
    <w:rsid w:val="007A3993"/>
    <w:rsid w:val="007A43F4"/>
    <w:rsid w:val="007A5161"/>
    <w:rsid w:val="007A5379"/>
    <w:rsid w:val="007A6698"/>
    <w:rsid w:val="007A70AF"/>
    <w:rsid w:val="007B0F08"/>
    <w:rsid w:val="007B23BC"/>
    <w:rsid w:val="007B27A7"/>
    <w:rsid w:val="007B32CA"/>
    <w:rsid w:val="007B3356"/>
    <w:rsid w:val="007B33E4"/>
    <w:rsid w:val="007B40BB"/>
    <w:rsid w:val="007B4407"/>
    <w:rsid w:val="007B4D27"/>
    <w:rsid w:val="007B5618"/>
    <w:rsid w:val="007B5731"/>
    <w:rsid w:val="007B68D8"/>
    <w:rsid w:val="007B6E39"/>
    <w:rsid w:val="007B7591"/>
    <w:rsid w:val="007B7F5F"/>
    <w:rsid w:val="007C00F8"/>
    <w:rsid w:val="007C0477"/>
    <w:rsid w:val="007C04FC"/>
    <w:rsid w:val="007C19BD"/>
    <w:rsid w:val="007C207E"/>
    <w:rsid w:val="007C2A06"/>
    <w:rsid w:val="007C2CC5"/>
    <w:rsid w:val="007C2EF9"/>
    <w:rsid w:val="007C5CBF"/>
    <w:rsid w:val="007C683D"/>
    <w:rsid w:val="007C7E59"/>
    <w:rsid w:val="007D09F8"/>
    <w:rsid w:val="007D147D"/>
    <w:rsid w:val="007D19EF"/>
    <w:rsid w:val="007D1BB2"/>
    <w:rsid w:val="007D244D"/>
    <w:rsid w:val="007D37A8"/>
    <w:rsid w:val="007D422A"/>
    <w:rsid w:val="007D43B9"/>
    <w:rsid w:val="007D5743"/>
    <w:rsid w:val="007D58A4"/>
    <w:rsid w:val="007D66F3"/>
    <w:rsid w:val="007D74EE"/>
    <w:rsid w:val="007E0117"/>
    <w:rsid w:val="007E1325"/>
    <w:rsid w:val="007E1551"/>
    <w:rsid w:val="007E15B5"/>
    <w:rsid w:val="007E1638"/>
    <w:rsid w:val="007E16C8"/>
    <w:rsid w:val="007E1B1D"/>
    <w:rsid w:val="007E1DAF"/>
    <w:rsid w:val="007E24C9"/>
    <w:rsid w:val="007E2E22"/>
    <w:rsid w:val="007E31F1"/>
    <w:rsid w:val="007E3648"/>
    <w:rsid w:val="007E3A95"/>
    <w:rsid w:val="007E3D7F"/>
    <w:rsid w:val="007E3FA1"/>
    <w:rsid w:val="007E48A8"/>
    <w:rsid w:val="007E57A3"/>
    <w:rsid w:val="007E6F97"/>
    <w:rsid w:val="007E70E2"/>
    <w:rsid w:val="007E7135"/>
    <w:rsid w:val="007E7A54"/>
    <w:rsid w:val="007F0434"/>
    <w:rsid w:val="007F05FD"/>
    <w:rsid w:val="007F08F4"/>
    <w:rsid w:val="007F187F"/>
    <w:rsid w:val="007F1952"/>
    <w:rsid w:val="007F27E9"/>
    <w:rsid w:val="007F2AEA"/>
    <w:rsid w:val="007F3815"/>
    <w:rsid w:val="007F48DB"/>
    <w:rsid w:val="007F495D"/>
    <w:rsid w:val="007F5A71"/>
    <w:rsid w:val="007F65A2"/>
    <w:rsid w:val="007F7523"/>
    <w:rsid w:val="008008F9"/>
    <w:rsid w:val="00801845"/>
    <w:rsid w:val="00801971"/>
    <w:rsid w:val="00802D55"/>
    <w:rsid w:val="008034FD"/>
    <w:rsid w:val="00804382"/>
    <w:rsid w:val="00805C19"/>
    <w:rsid w:val="008062F2"/>
    <w:rsid w:val="008067D2"/>
    <w:rsid w:val="00806C2E"/>
    <w:rsid w:val="008073E7"/>
    <w:rsid w:val="00807723"/>
    <w:rsid w:val="008077F8"/>
    <w:rsid w:val="0080788C"/>
    <w:rsid w:val="008100DB"/>
    <w:rsid w:val="0081014C"/>
    <w:rsid w:val="00810461"/>
    <w:rsid w:val="00810632"/>
    <w:rsid w:val="00812597"/>
    <w:rsid w:val="008126E6"/>
    <w:rsid w:val="00812733"/>
    <w:rsid w:val="00812CBF"/>
    <w:rsid w:val="00813ED0"/>
    <w:rsid w:val="008149E0"/>
    <w:rsid w:val="008157C2"/>
    <w:rsid w:val="008169FC"/>
    <w:rsid w:val="00816DB3"/>
    <w:rsid w:val="00817196"/>
    <w:rsid w:val="008175F2"/>
    <w:rsid w:val="00820917"/>
    <w:rsid w:val="00820C92"/>
    <w:rsid w:val="008210B6"/>
    <w:rsid w:val="00822C9A"/>
    <w:rsid w:val="008230A0"/>
    <w:rsid w:val="008236A2"/>
    <w:rsid w:val="0082512B"/>
    <w:rsid w:val="008261E5"/>
    <w:rsid w:val="008265BF"/>
    <w:rsid w:val="00826746"/>
    <w:rsid w:val="00827118"/>
    <w:rsid w:val="0082740F"/>
    <w:rsid w:val="00827B7A"/>
    <w:rsid w:val="00827EDA"/>
    <w:rsid w:val="00827FC0"/>
    <w:rsid w:val="00830604"/>
    <w:rsid w:val="00830A57"/>
    <w:rsid w:val="00831168"/>
    <w:rsid w:val="0083174E"/>
    <w:rsid w:val="00832269"/>
    <w:rsid w:val="0083333C"/>
    <w:rsid w:val="00833813"/>
    <w:rsid w:val="00833F28"/>
    <w:rsid w:val="008357C5"/>
    <w:rsid w:val="008365D8"/>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962"/>
    <w:rsid w:val="00852BD3"/>
    <w:rsid w:val="00852C1E"/>
    <w:rsid w:val="00852E8E"/>
    <w:rsid w:val="00854257"/>
    <w:rsid w:val="00854B85"/>
    <w:rsid w:val="00854DDE"/>
    <w:rsid w:val="00855790"/>
    <w:rsid w:val="00855C4D"/>
    <w:rsid w:val="008566D1"/>
    <w:rsid w:val="008573CD"/>
    <w:rsid w:val="008601B4"/>
    <w:rsid w:val="008603C1"/>
    <w:rsid w:val="008609DA"/>
    <w:rsid w:val="008611CD"/>
    <w:rsid w:val="00861500"/>
    <w:rsid w:val="0086198E"/>
    <w:rsid w:val="00862121"/>
    <w:rsid w:val="00862D87"/>
    <w:rsid w:val="0086330D"/>
    <w:rsid w:val="00863794"/>
    <w:rsid w:val="00863CEA"/>
    <w:rsid w:val="008649F3"/>
    <w:rsid w:val="00865B5D"/>
    <w:rsid w:val="00865CA8"/>
    <w:rsid w:val="00865E40"/>
    <w:rsid w:val="00865F4E"/>
    <w:rsid w:val="008667E3"/>
    <w:rsid w:val="0086798E"/>
    <w:rsid w:val="008701E4"/>
    <w:rsid w:val="00870DFB"/>
    <w:rsid w:val="00871117"/>
    <w:rsid w:val="00871242"/>
    <w:rsid w:val="00871DA1"/>
    <w:rsid w:val="00872DB0"/>
    <w:rsid w:val="008746BB"/>
    <w:rsid w:val="00874FD2"/>
    <w:rsid w:val="00876F25"/>
    <w:rsid w:val="00877006"/>
    <w:rsid w:val="00880FF4"/>
    <w:rsid w:val="00881091"/>
    <w:rsid w:val="008813CF"/>
    <w:rsid w:val="008822E6"/>
    <w:rsid w:val="0088309F"/>
    <w:rsid w:val="0088354E"/>
    <w:rsid w:val="0088414F"/>
    <w:rsid w:val="00884B4B"/>
    <w:rsid w:val="0088559F"/>
    <w:rsid w:val="008857A0"/>
    <w:rsid w:val="00885F6E"/>
    <w:rsid w:val="00886316"/>
    <w:rsid w:val="00886F42"/>
    <w:rsid w:val="00891487"/>
    <w:rsid w:val="00891945"/>
    <w:rsid w:val="00891C62"/>
    <w:rsid w:val="00892515"/>
    <w:rsid w:val="00894F70"/>
    <w:rsid w:val="00895468"/>
    <w:rsid w:val="00895974"/>
    <w:rsid w:val="008970E2"/>
    <w:rsid w:val="00897287"/>
    <w:rsid w:val="00897A83"/>
    <w:rsid w:val="008A0855"/>
    <w:rsid w:val="008A16FA"/>
    <w:rsid w:val="008A1855"/>
    <w:rsid w:val="008A1F8B"/>
    <w:rsid w:val="008A1FB7"/>
    <w:rsid w:val="008A23F3"/>
    <w:rsid w:val="008A278F"/>
    <w:rsid w:val="008A2ACE"/>
    <w:rsid w:val="008A3981"/>
    <w:rsid w:val="008A6A99"/>
    <w:rsid w:val="008A6E86"/>
    <w:rsid w:val="008A793D"/>
    <w:rsid w:val="008A7A1D"/>
    <w:rsid w:val="008B03F7"/>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F67"/>
    <w:rsid w:val="008B77B5"/>
    <w:rsid w:val="008C072F"/>
    <w:rsid w:val="008C0C15"/>
    <w:rsid w:val="008C1807"/>
    <w:rsid w:val="008C1EF6"/>
    <w:rsid w:val="008C3225"/>
    <w:rsid w:val="008C5D1B"/>
    <w:rsid w:val="008C7F4D"/>
    <w:rsid w:val="008D00D8"/>
    <w:rsid w:val="008D09E2"/>
    <w:rsid w:val="008D0D5A"/>
    <w:rsid w:val="008D2929"/>
    <w:rsid w:val="008D53E2"/>
    <w:rsid w:val="008D5AFF"/>
    <w:rsid w:val="008D5B41"/>
    <w:rsid w:val="008D749C"/>
    <w:rsid w:val="008E01C9"/>
    <w:rsid w:val="008E074A"/>
    <w:rsid w:val="008E1227"/>
    <w:rsid w:val="008E1AE2"/>
    <w:rsid w:val="008E21D7"/>
    <w:rsid w:val="008E2555"/>
    <w:rsid w:val="008E26BA"/>
    <w:rsid w:val="008E2BED"/>
    <w:rsid w:val="008E38E3"/>
    <w:rsid w:val="008E3E38"/>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180"/>
    <w:rsid w:val="008F737F"/>
    <w:rsid w:val="008F740F"/>
    <w:rsid w:val="008F7477"/>
    <w:rsid w:val="008F799B"/>
    <w:rsid w:val="009018B0"/>
    <w:rsid w:val="00902068"/>
    <w:rsid w:val="00903144"/>
    <w:rsid w:val="00904830"/>
    <w:rsid w:val="009048B6"/>
    <w:rsid w:val="009049A5"/>
    <w:rsid w:val="009076A9"/>
    <w:rsid w:val="00907A93"/>
    <w:rsid w:val="009101FE"/>
    <w:rsid w:val="00910727"/>
    <w:rsid w:val="00910BFF"/>
    <w:rsid w:val="0091178A"/>
    <w:rsid w:val="00911EC7"/>
    <w:rsid w:val="00914A5A"/>
    <w:rsid w:val="00914F06"/>
    <w:rsid w:val="009154F1"/>
    <w:rsid w:val="00916300"/>
    <w:rsid w:val="0092105F"/>
    <w:rsid w:val="00921B64"/>
    <w:rsid w:val="00921D17"/>
    <w:rsid w:val="00923C74"/>
    <w:rsid w:val="00924CDB"/>
    <w:rsid w:val="00925DF3"/>
    <w:rsid w:val="00925F52"/>
    <w:rsid w:val="00927958"/>
    <w:rsid w:val="00927B77"/>
    <w:rsid w:val="00930697"/>
    <w:rsid w:val="0093183B"/>
    <w:rsid w:val="009318B2"/>
    <w:rsid w:val="00931D28"/>
    <w:rsid w:val="00933D99"/>
    <w:rsid w:val="009348D6"/>
    <w:rsid w:val="009348D8"/>
    <w:rsid w:val="009355C9"/>
    <w:rsid w:val="00936049"/>
    <w:rsid w:val="009360FD"/>
    <w:rsid w:val="0093654D"/>
    <w:rsid w:val="009369F7"/>
    <w:rsid w:val="00936D71"/>
    <w:rsid w:val="0094167A"/>
    <w:rsid w:val="00941AAF"/>
    <w:rsid w:val="009427EC"/>
    <w:rsid w:val="0094285C"/>
    <w:rsid w:val="00943D59"/>
    <w:rsid w:val="00944D6E"/>
    <w:rsid w:val="009456E9"/>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66FE8"/>
    <w:rsid w:val="00970C77"/>
    <w:rsid w:val="00970C9D"/>
    <w:rsid w:val="00970EC8"/>
    <w:rsid w:val="0097153E"/>
    <w:rsid w:val="00972FA1"/>
    <w:rsid w:val="009733D7"/>
    <w:rsid w:val="009745CE"/>
    <w:rsid w:val="0097492D"/>
    <w:rsid w:val="0097516F"/>
    <w:rsid w:val="009759B0"/>
    <w:rsid w:val="009765A9"/>
    <w:rsid w:val="00976646"/>
    <w:rsid w:val="00976A49"/>
    <w:rsid w:val="00977856"/>
    <w:rsid w:val="00977C39"/>
    <w:rsid w:val="00977F1F"/>
    <w:rsid w:val="00981DDE"/>
    <w:rsid w:val="009820BB"/>
    <w:rsid w:val="00982E3D"/>
    <w:rsid w:val="0098433B"/>
    <w:rsid w:val="009847F1"/>
    <w:rsid w:val="00984E31"/>
    <w:rsid w:val="00984F54"/>
    <w:rsid w:val="00986DBA"/>
    <w:rsid w:val="00990798"/>
    <w:rsid w:val="0099150C"/>
    <w:rsid w:val="009918CD"/>
    <w:rsid w:val="00991CD2"/>
    <w:rsid w:val="00991CF9"/>
    <w:rsid w:val="00992EBB"/>
    <w:rsid w:val="00992F8C"/>
    <w:rsid w:val="0099327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5C3F"/>
    <w:rsid w:val="009A6F50"/>
    <w:rsid w:val="009A7B32"/>
    <w:rsid w:val="009B2ABB"/>
    <w:rsid w:val="009B3742"/>
    <w:rsid w:val="009B4614"/>
    <w:rsid w:val="009B4AF0"/>
    <w:rsid w:val="009B57CA"/>
    <w:rsid w:val="009B751A"/>
    <w:rsid w:val="009B7EC2"/>
    <w:rsid w:val="009B7FD0"/>
    <w:rsid w:val="009C024D"/>
    <w:rsid w:val="009C0469"/>
    <w:rsid w:val="009C04EA"/>
    <w:rsid w:val="009C10F7"/>
    <w:rsid w:val="009C1158"/>
    <w:rsid w:val="009C180C"/>
    <w:rsid w:val="009C3CC8"/>
    <w:rsid w:val="009C4442"/>
    <w:rsid w:val="009C4823"/>
    <w:rsid w:val="009C5127"/>
    <w:rsid w:val="009C533E"/>
    <w:rsid w:val="009C609A"/>
    <w:rsid w:val="009C6A02"/>
    <w:rsid w:val="009C7E10"/>
    <w:rsid w:val="009D07B1"/>
    <w:rsid w:val="009D07CB"/>
    <w:rsid w:val="009D0E03"/>
    <w:rsid w:val="009D1A74"/>
    <w:rsid w:val="009D1D7B"/>
    <w:rsid w:val="009D1F99"/>
    <w:rsid w:val="009D2576"/>
    <w:rsid w:val="009D27B2"/>
    <w:rsid w:val="009D28D4"/>
    <w:rsid w:val="009D28DB"/>
    <w:rsid w:val="009D4D16"/>
    <w:rsid w:val="009D6560"/>
    <w:rsid w:val="009D6A9D"/>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0F4E"/>
    <w:rsid w:val="009F105C"/>
    <w:rsid w:val="009F1C0F"/>
    <w:rsid w:val="009F2181"/>
    <w:rsid w:val="009F26B0"/>
    <w:rsid w:val="009F2A53"/>
    <w:rsid w:val="009F3A9E"/>
    <w:rsid w:val="009F448F"/>
    <w:rsid w:val="009F5817"/>
    <w:rsid w:val="009F5963"/>
    <w:rsid w:val="009F6B73"/>
    <w:rsid w:val="00A004F6"/>
    <w:rsid w:val="00A007D2"/>
    <w:rsid w:val="00A015A2"/>
    <w:rsid w:val="00A01B50"/>
    <w:rsid w:val="00A022FF"/>
    <w:rsid w:val="00A02C37"/>
    <w:rsid w:val="00A02F7F"/>
    <w:rsid w:val="00A02F9D"/>
    <w:rsid w:val="00A0382B"/>
    <w:rsid w:val="00A04194"/>
    <w:rsid w:val="00A046B1"/>
    <w:rsid w:val="00A046BB"/>
    <w:rsid w:val="00A0737A"/>
    <w:rsid w:val="00A07C4B"/>
    <w:rsid w:val="00A101FF"/>
    <w:rsid w:val="00A10378"/>
    <w:rsid w:val="00A106DD"/>
    <w:rsid w:val="00A128DA"/>
    <w:rsid w:val="00A12B1C"/>
    <w:rsid w:val="00A13A6E"/>
    <w:rsid w:val="00A13DB0"/>
    <w:rsid w:val="00A14130"/>
    <w:rsid w:val="00A1551F"/>
    <w:rsid w:val="00A15FF9"/>
    <w:rsid w:val="00A1623F"/>
    <w:rsid w:val="00A173E2"/>
    <w:rsid w:val="00A178B7"/>
    <w:rsid w:val="00A17955"/>
    <w:rsid w:val="00A17C64"/>
    <w:rsid w:val="00A206BD"/>
    <w:rsid w:val="00A20AB5"/>
    <w:rsid w:val="00A20B92"/>
    <w:rsid w:val="00A21668"/>
    <w:rsid w:val="00A22544"/>
    <w:rsid w:val="00A22688"/>
    <w:rsid w:val="00A233ED"/>
    <w:rsid w:val="00A23ABA"/>
    <w:rsid w:val="00A241A9"/>
    <w:rsid w:val="00A24269"/>
    <w:rsid w:val="00A247F1"/>
    <w:rsid w:val="00A25D63"/>
    <w:rsid w:val="00A26409"/>
    <w:rsid w:val="00A267CB"/>
    <w:rsid w:val="00A26B01"/>
    <w:rsid w:val="00A27485"/>
    <w:rsid w:val="00A27C4A"/>
    <w:rsid w:val="00A3041F"/>
    <w:rsid w:val="00A30A42"/>
    <w:rsid w:val="00A30C78"/>
    <w:rsid w:val="00A30F60"/>
    <w:rsid w:val="00A31376"/>
    <w:rsid w:val="00A3138B"/>
    <w:rsid w:val="00A31649"/>
    <w:rsid w:val="00A32084"/>
    <w:rsid w:val="00A3266B"/>
    <w:rsid w:val="00A33608"/>
    <w:rsid w:val="00A341FA"/>
    <w:rsid w:val="00A343BB"/>
    <w:rsid w:val="00A345D2"/>
    <w:rsid w:val="00A3482E"/>
    <w:rsid w:val="00A34C7A"/>
    <w:rsid w:val="00A35631"/>
    <w:rsid w:val="00A35984"/>
    <w:rsid w:val="00A36516"/>
    <w:rsid w:val="00A36BE3"/>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706D"/>
    <w:rsid w:val="00A5749E"/>
    <w:rsid w:val="00A57C35"/>
    <w:rsid w:val="00A601ED"/>
    <w:rsid w:val="00A614FF"/>
    <w:rsid w:val="00A617D2"/>
    <w:rsid w:val="00A62C75"/>
    <w:rsid w:val="00A62FF0"/>
    <w:rsid w:val="00A63CCE"/>
    <w:rsid w:val="00A643AE"/>
    <w:rsid w:val="00A648E8"/>
    <w:rsid w:val="00A652DF"/>
    <w:rsid w:val="00A66947"/>
    <w:rsid w:val="00A70F9E"/>
    <w:rsid w:val="00A729C0"/>
    <w:rsid w:val="00A7403B"/>
    <w:rsid w:val="00A74F1B"/>
    <w:rsid w:val="00A75C41"/>
    <w:rsid w:val="00A75E43"/>
    <w:rsid w:val="00A76DB9"/>
    <w:rsid w:val="00A80681"/>
    <w:rsid w:val="00A807EA"/>
    <w:rsid w:val="00A809A6"/>
    <w:rsid w:val="00A80C64"/>
    <w:rsid w:val="00A81749"/>
    <w:rsid w:val="00A81FD2"/>
    <w:rsid w:val="00A82CF6"/>
    <w:rsid w:val="00A8386D"/>
    <w:rsid w:val="00A84F04"/>
    <w:rsid w:val="00A8556F"/>
    <w:rsid w:val="00A858FA"/>
    <w:rsid w:val="00A85E86"/>
    <w:rsid w:val="00A8662B"/>
    <w:rsid w:val="00A86D43"/>
    <w:rsid w:val="00A86FDB"/>
    <w:rsid w:val="00A87B56"/>
    <w:rsid w:val="00A90D97"/>
    <w:rsid w:val="00A91557"/>
    <w:rsid w:val="00A91AC9"/>
    <w:rsid w:val="00A91EDD"/>
    <w:rsid w:val="00A9282E"/>
    <w:rsid w:val="00A936C6"/>
    <w:rsid w:val="00A94930"/>
    <w:rsid w:val="00A95278"/>
    <w:rsid w:val="00A96357"/>
    <w:rsid w:val="00A96799"/>
    <w:rsid w:val="00A96E2C"/>
    <w:rsid w:val="00AA0DA8"/>
    <w:rsid w:val="00AA1871"/>
    <w:rsid w:val="00AA24F2"/>
    <w:rsid w:val="00AA496B"/>
    <w:rsid w:val="00AA4DBA"/>
    <w:rsid w:val="00AA52AE"/>
    <w:rsid w:val="00AA54B6"/>
    <w:rsid w:val="00AA5B13"/>
    <w:rsid w:val="00AA7FEA"/>
    <w:rsid w:val="00AB04F7"/>
    <w:rsid w:val="00AB2B03"/>
    <w:rsid w:val="00AB3C27"/>
    <w:rsid w:val="00AB4C44"/>
    <w:rsid w:val="00AB5E4A"/>
    <w:rsid w:val="00AB6DF2"/>
    <w:rsid w:val="00AB7467"/>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177C"/>
    <w:rsid w:val="00AD22F8"/>
    <w:rsid w:val="00AD230D"/>
    <w:rsid w:val="00AD36C5"/>
    <w:rsid w:val="00AD3BBA"/>
    <w:rsid w:val="00AD420C"/>
    <w:rsid w:val="00AD47C5"/>
    <w:rsid w:val="00AD47EA"/>
    <w:rsid w:val="00AD4F53"/>
    <w:rsid w:val="00AD5324"/>
    <w:rsid w:val="00AD6235"/>
    <w:rsid w:val="00AE0042"/>
    <w:rsid w:val="00AE0366"/>
    <w:rsid w:val="00AE09F8"/>
    <w:rsid w:val="00AE1963"/>
    <w:rsid w:val="00AE1A5B"/>
    <w:rsid w:val="00AE1EA3"/>
    <w:rsid w:val="00AE1FF3"/>
    <w:rsid w:val="00AE2781"/>
    <w:rsid w:val="00AE2F3A"/>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5692"/>
    <w:rsid w:val="00AF62DA"/>
    <w:rsid w:val="00AF678B"/>
    <w:rsid w:val="00AF764A"/>
    <w:rsid w:val="00B001D0"/>
    <w:rsid w:val="00B00DBB"/>
    <w:rsid w:val="00B022FC"/>
    <w:rsid w:val="00B02F4F"/>
    <w:rsid w:val="00B03FCB"/>
    <w:rsid w:val="00B06444"/>
    <w:rsid w:val="00B0646A"/>
    <w:rsid w:val="00B0726A"/>
    <w:rsid w:val="00B07552"/>
    <w:rsid w:val="00B111B1"/>
    <w:rsid w:val="00B113A5"/>
    <w:rsid w:val="00B113DD"/>
    <w:rsid w:val="00B117E8"/>
    <w:rsid w:val="00B120EE"/>
    <w:rsid w:val="00B121B9"/>
    <w:rsid w:val="00B12436"/>
    <w:rsid w:val="00B12F33"/>
    <w:rsid w:val="00B143B3"/>
    <w:rsid w:val="00B1459A"/>
    <w:rsid w:val="00B14855"/>
    <w:rsid w:val="00B149E7"/>
    <w:rsid w:val="00B14EC4"/>
    <w:rsid w:val="00B1521D"/>
    <w:rsid w:val="00B16635"/>
    <w:rsid w:val="00B1672C"/>
    <w:rsid w:val="00B16B1E"/>
    <w:rsid w:val="00B17082"/>
    <w:rsid w:val="00B20174"/>
    <w:rsid w:val="00B216D1"/>
    <w:rsid w:val="00B218D9"/>
    <w:rsid w:val="00B23530"/>
    <w:rsid w:val="00B237A2"/>
    <w:rsid w:val="00B23F02"/>
    <w:rsid w:val="00B25AB0"/>
    <w:rsid w:val="00B26186"/>
    <w:rsid w:val="00B26AA1"/>
    <w:rsid w:val="00B276CD"/>
    <w:rsid w:val="00B27AA0"/>
    <w:rsid w:val="00B314B1"/>
    <w:rsid w:val="00B31977"/>
    <w:rsid w:val="00B31CA8"/>
    <w:rsid w:val="00B321B5"/>
    <w:rsid w:val="00B32FE1"/>
    <w:rsid w:val="00B33572"/>
    <w:rsid w:val="00B33A3D"/>
    <w:rsid w:val="00B3431B"/>
    <w:rsid w:val="00B34D88"/>
    <w:rsid w:val="00B350F7"/>
    <w:rsid w:val="00B351B6"/>
    <w:rsid w:val="00B36247"/>
    <w:rsid w:val="00B3718D"/>
    <w:rsid w:val="00B372F1"/>
    <w:rsid w:val="00B373C5"/>
    <w:rsid w:val="00B379CC"/>
    <w:rsid w:val="00B401F3"/>
    <w:rsid w:val="00B407D3"/>
    <w:rsid w:val="00B4177A"/>
    <w:rsid w:val="00B426A1"/>
    <w:rsid w:val="00B4285D"/>
    <w:rsid w:val="00B4298C"/>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C9A"/>
    <w:rsid w:val="00B50FFF"/>
    <w:rsid w:val="00B519DE"/>
    <w:rsid w:val="00B52465"/>
    <w:rsid w:val="00B54B80"/>
    <w:rsid w:val="00B55766"/>
    <w:rsid w:val="00B56C46"/>
    <w:rsid w:val="00B6120D"/>
    <w:rsid w:val="00B613DC"/>
    <w:rsid w:val="00B62F75"/>
    <w:rsid w:val="00B632CA"/>
    <w:rsid w:val="00B639DE"/>
    <w:rsid w:val="00B64B3F"/>
    <w:rsid w:val="00B64F7D"/>
    <w:rsid w:val="00B65417"/>
    <w:rsid w:val="00B6593F"/>
    <w:rsid w:val="00B65FE4"/>
    <w:rsid w:val="00B670F5"/>
    <w:rsid w:val="00B7073D"/>
    <w:rsid w:val="00B7192E"/>
    <w:rsid w:val="00B72FFB"/>
    <w:rsid w:val="00B735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6160"/>
    <w:rsid w:val="00B861DB"/>
    <w:rsid w:val="00B87FBC"/>
    <w:rsid w:val="00B91DB7"/>
    <w:rsid w:val="00B93AA1"/>
    <w:rsid w:val="00B94476"/>
    <w:rsid w:val="00B94A76"/>
    <w:rsid w:val="00B95E9C"/>
    <w:rsid w:val="00B96118"/>
    <w:rsid w:val="00B96B3E"/>
    <w:rsid w:val="00B96B53"/>
    <w:rsid w:val="00B979E0"/>
    <w:rsid w:val="00B97C9E"/>
    <w:rsid w:val="00B97D87"/>
    <w:rsid w:val="00BA0E08"/>
    <w:rsid w:val="00BA1249"/>
    <w:rsid w:val="00BA15C8"/>
    <w:rsid w:val="00BA1F85"/>
    <w:rsid w:val="00BA245C"/>
    <w:rsid w:val="00BA25F4"/>
    <w:rsid w:val="00BA2906"/>
    <w:rsid w:val="00BA3649"/>
    <w:rsid w:val="00BA3C73"/>
    <w:rsid w:val="00BA6267"/>
    <w:rsid w:val="00BA63ED"/>
    <w:rsid w:val="00BA660F"/>
    <w:rsid w:val="00BA694A"/>
    <w:rsid w:val="00BA724E"/>
    <w:rsid w:val="00BA74E8"/>
    <w:rsid w:val="00BA792C"/>
    <w:rsid w:val="00BA7DF1"/>
    <w:rsid w:val="00BB3B54"/>
    <w:rsid w:val="00BB4170"/>
    <w:rsid w:val="00BB47D4"/>
    <w:rsid w:val="00BB4A90"/>
    <w:rsid w:val="00BB4F3D"/>
    <w:rsid w:val="00BB50AC"/>
    <w:rsid w:val="00BB5495"/>
    <w:rsid w:val="00BB5C88"/>
    <w:rsid w:val="00BB5D5A"/>
    <w:rsid w:val="00BB5D77"/>
    <w:rsid w:val="00BB66A9"/>
    <w:rsid w:val="00BB6999"/>
    <w:rsid w:val="00BB6A6E"/>
    <w:rsid w:val="00BB6CA6"/>
    <w:rsid w:val="00BB6E8D"/>
    <w:rsid w:val="00BB72DF"/>
    <w:rsid w:val="00BC0199"/>
    <w:rsid w:val="00BC110F"/>
    <w:rsid w:val="00BC3366"/>
    <w:rsid w:val="00BC365F"/>
    <w:rsid w:val="00BC4027"/>
    <w:rsid w:val="00BC464A"/>
    <w:rsid w:val="00BC46EE"/>
    <w:rsid w:val="00BC52D3"/>
    <w:rsid w:val="00BC56B4"/>
    <w:rsid w:val="00BC5A5B"/>
    <w:rsid w:val="00BC614D"/>
    <w:rsid w:val="00BC628F"/>
    <w:rsid w:val="00BC64C2"/>
    <w:rsid w:val="00BC6E4A"/>
    <w:rsid w:val="00BC6E7F"/>
    <w:rsid w:val="00BC72B5"/>
    <w:rsid w:val="00BC7587"/>
    <w:rsid w:val="00BC7EF2"/>
    <w:rsid w:val="00BD0A75"/>
    <w:rsid w:val="00BD105E"/>
    <w:rsid w:val="00BD1924"/>
    <w:rsid w:val="00BD234A"/>
    <w:rsid w:val="00BD2417"/>
    <w:rsid w:val="00BD3620"/>
    <w:rsid w:val="00BD37A6"/>
    <w:rsid w:val="00BD62AF"/>
    <w:rsid w:val="00BD65A5"/>
    <w:rsid w:val="00BD67AF"/>
    <w:rsid w:val="00BD67E5"/>
    <w:rsid w:val="00BD68F0"/>
    <w:rsid w:val="00BD6C56"/>
    <w:rsid w:val="00BD73EA"/>
    <w:rsid w:val="00BD78AF"/>
    <w:rsid w:val="00BE0788"/>
    <w:rsid w:val="00BE3113"/>
    <w:rsid w:val="00BE38BD"/>
    <w:rsid w:val="00BE3A4F"/>
    <w:rsid w:val="00BE3C4C"/>
    <w:rsid w:val="00BE44DC"/>
    <w:rsid w:val="00BE484D"/>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50A1"/>
    <w:rsid w:val="00BF63FD"/>
    <w:rsid w:val="00BF6906"/>
    <w:rsid w:val="00BF6FE4"/>
    <w:rsid w:val="00BF7398"/>
    <w:rsid w:val="00BF747F"/>
    <w:rsid w:val="00BF7DD0"/>
    <w:rsid w:val="00C00298"/>
    <w:rsid w:val="00C0141E"/>
    <w:rsid w:val="00C01A88"/>
    <w:rsid w:val="00C01E4E"/>
    <w:rsid w:val="00C02174"/>
    <w:rsid w:val="00C02A96"/>
    <w:rsid w:val="00C06987"/>
    <w:rsid w:val="00C075BF"/>
    <w:rsid w:val="00C079F7"/>
    <w:rsid w:val="00C11F21"/>
    <w:rsid w:val="00C11F36"/>
    <w:rsid w:val="00C120F5"/>
    <w:rsid w:val="00C122A7"/>
    <w:rsid w:val="00C12F5C"/>
    <w:rsid w:val="00C1326A"/>
    <w:rsid w:val="00C135BD"/>
    <w:rsid w:val="00C13EDE"/>
    <w:rsid w:val="00C142CC"/>
    <w:rsid w:val="00C14382"/>
    <w:rsid w:val="00C146CE"/>
    <w:rsid w:val="00C156B9"/>
    <w:rsid w:val="00C158AE"/>
    <w:rsid w:val="00C16FAB"/>
    <w:rsid w:val="00C20428"/>
    <w:rsid w:val="00C20AA5"/>
    <w:rsid w:val="00C21627"/>
    <w:rsid w:val="00C22348"/>
    <w:rsid w:val="00C22AE7"/>
    <w:rsid w:val="00C243AF"/>
    <w:rsid w:val="00C24480"/>
    <w:rsid w:val="00C249A3"/>
    <w:rsid w:val="00C24CF3"/>
    <w:rsid w:val="00C24D4A"/>
    <w:rsid w:val="00C257ED"/>
    <w:rsid w:val="00C262FD"/>
    <w:rsid w:val="00C26A16"/>
    <w:rsid w:val="00C273DB"/>
    <w:rsid w:val="00C27766"/>
    <w:rsid w:val="00C27AEA"/>
    <w:rsid w:val="00C27BE4"/>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40318"/>
    <w:rsid w:val="00C407D2"/>
    <w:rsid w:val="00C41A4D"/>
    <w:rsid w:val="00C41D69"/>
    <w:rsid w:val="00C42733"/>
    <w:rsid w:val="00C4293F"/>
    <w:rsid w:val="00C42F27"/>
    <w:rsid w:val="00C43218"/>
    <w:rsid w:val="00C4483E"/>
    <w:rsid w:val="00C44FC6"/>
    <w:rsid w:val="00C45327"/>
    <w:rsid w:val="00C4551B"/>
    <w:rsid w:val="00C46855"/>
    <w:rsid w:val="00C4731F"/>
    <w:rsid w:val="00C5048F"/>
    <w:rsid w:val="00C51023"/>
    <w:rsid w:val="00C51F25"/>
    <w:rsid w:val="00C53DD8"/>
    <w:rsid w:val="00C5592D"/>
    <w:rsid w:val="00C55BB5"/>
    <w:rsid w:val="00C55C60"/>
    <w:rsid w:val="00C566BA"/>
    <w:rsid w:val="00C569D4"/>
    <w:rsid w:val="00C573DA"/>
    <w:rsid w:val="00C5742E"/>
    <w:rsid w:val="00C576C4"/>
    <w:rsid w:val="00C60134"/>
    <w:rsid w:val="00C60735"/>
    <w:rsid w:val="00C60A5E"/>
    <w:rsid w:val="00C6101E"/>
    <w:rsid w:val="00C61463"/>
    <w:rsid w:val="00C6174F"/>
    <w:rsid w:val="00C61C7F"/>
    <w:rsid w:val="00C61E4D"/>
    <w:rsid w:val="00C636F3"/>
    <w:rsid w:val="00C64490"/>
    <w:rsid w:val="00C64A92"/>
    <w:rsid w:val="00C64E91"/>
    <w:rsid w:val="00C64F84"/>
    <w:rsid w:val="00C65144"/>
    <w:rsid w:val="00C66231"/>
    <w:rsid w:val="00C70756"/>
    <w:rsid w:val="00C70AA7"/>
    <w:rsid w:val="00C70F70"/>
    <w:rsid w:val="00C712CC"/>
    <w:rsid w:val="00C713A3"/>
    <w:rsid w:val="00C7140B"/>
    <w:rsid w:val="00C71432"/>
    <w:rsid w:val="00C7143D"/>
    <w:rsid w:val="00C72D71"/>
    <w:rsid w:val="00C730BA"/>
    <w:rsid w:val="00C7548F"/>
    <w:rsid w:val="00C75631"/>
    <w:rsid w:val="00C7573D"/>
    <w:rsid w:val="00C75C77"/>
    <w:rsid w:val="00C75E58"/>
    <w:rsid w:val="00C76031"/>
    <w:rsid w:val="00C77AA6"/>
    <w:rsid w:val="00C77DA0"/>
    <w:rsid w:val="00C80071"/>
    <w:rsid w:val="00C80604"/>
    <w:rsid w:val="00C8066F"/>
    <w:rsid w:val="00C8091F"/>
    <w:rsid w:val="00C80932"/>
    <w:rsid w:val="00C8108D"/>
    <w:rsid w:val="00C814C5"/>
    <w:rsid w:val="00C82D9C"/>
    <w:rsid w:val="00C833C3"/>
    <w:rsid w:val="00C83CE2"/>
    <w:rsid w:val="00C84253"/>
    <w:rsid w:val="00C85DCA"/>
    <w:rsid w:val="00C861C4"/>
    <w:rsid w:val="00C86B24"/>
    <w:rsid w:val="00C8701E"/>
    <w:rsid w:val="00C87441"/>
    <w:rsid w:val="00C87E56"/>
    <w:rsid w:val="00C87F6E"/>
    <w:rsid w:val="00C9003C"/>
    <w:rsid w:val="00C90B31"/>
    <w:rsid w:val="00C91634"/>
    <w:rsid w:val="00C91926"/>
    <w:rsid w:val="00C91DA3"/>
    <w:rsid w:val="00C9259D"/>
    <w:rsid w:val="00C926F6"/>
    <w:rsid w:val="00C9294A"/>
    <w:rsid w:val="00C9302D"/>
    <w:rsid w:val="00C95A7A"/>
    <w:rsid w:val="00C95F0E"/>
    <w:rsid w:val="00C9623B"/>
    <w:rsid w:val="00C968CA"/>
    <w:rsid w:val="00C96BCA"/>
    <w:rsid w:val="00C97E62"/>
    <w:rsid w:val="00CA09FB"/>
    <w:rsid w:val="00CA136A"/>
    <w:rsid w:val="00CA1DC1"/>
    <w:rsid w:val="00CA2391"/>
    <w:rsid w:val="00CA2809"/>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0E5"/>
    <w:rsid w:val="00CB7124"/>
    <w:rsid w:val="00CC091C"/>
    <w:rsid w:val="00CC141E"/>
    <w:rsid w:val="00CC241E"/>
    <w:rsid w:val="00CC3DE1"/>
    <w:rsid w:val="00CC3ED1"/>
    <w:rsid w:val="00CC4131"/>
    <w:rsid w:val="00CC4F79"/>
    <w:rsid w:val="00CC704D"/>
    <w:rsid w:val="00CD0CFD"/>
    <w:rsid w:val="00CD14C9"/>
    <w:rsid w:val="00CD1F65"/>
    <w:rsid w:val="00CD26FC"/>
    <w:rsid w:val="00CD510A"/>
    <w:rsid w:val="00CD5C5E"/>
    <w:rsid w:val="00CD661C"/>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1"/>
    <w:rsid w:val="00CF3B02"/>
    <w:rsid w:val="00CF4A97"/>
    <w:rsid w:val="00CF63FB"/>
    <w:rsid w:val="00CF67AE"/>
    <w:rsid w:val="00D0007E"/>
    <w:rsid w:val="00D00120"/>
    <w:rsid w:val="00D024B2"/>
    <w:rsid w:val="00D035BD"/>
    <w:rsid w:val="00D040BF"/>
    <w:rsid w:val="00D041D4"/>
    <w:rsid w:val="00D0433C"/>
    <w:rsid w:val="00D04370"/>
    <w:rsid w:val="00D04C90"/>
    <w:rsid w:val="00D05548"/>
    <w:rsid w:val="00D05605"/>
    <w:rsid w:val="00D05AEA"/>
    <w:rsid w:val="00D068B3"/>
    <w:rsid w:val="00D06BC6"/>
    <w:rsid w:val="00D07A78"/>
    <w:rsid w:val="00D07DF9"/>
    <w:rsid w:val="00D1039A"/>
    <w:rsid w:val="00D1054A"/>
    <w:rsid w:val="00D11DEA"/>
    <w:rsid w:val="00D12F00"/>
    <w:rsid w:val="00D132CD"/>
    <w:rsid w:val="00D13858"/>
    <w:rsid w:val="00D13C3A"/>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A4A"/>
    <w:rsid w:val="00D25C34"/>
    <w:rsid w:val="00D25C49"/>
    <w:rsid w:val="00D2624B"/>
    <w:rsid w:val="00D2674D"/>
    <w:rsid w:val="00D269EC"/>
    <w:rsid w:val="00D26EA3"/>
    <w:rsid w:val="00D26F4B"/>
    <w:rsid w:val="00D273F0"/>
    <w:rsid w:val="00D277F9"/>
    <w:rsid w:val="00D2786A"/>
    <w:rsid w:val="00D27BA1"/>
    <w:rsid w:val="00D3035F"/>
    <w:rsid w:val="00D308B1"/>
    <w:rsid w:val="00D309A1"/>
    <w:rsid w:val="00D30E93"/>
    <w:rsid w:val="00D3101A"/>
    <w:rsid w:val="00D311F6"/>
    <w:rsid w:val="00D33599"/>
    <w:rsid w:val="00D335AF"/>
    <w:rsid w:val="00D34FF0"/>
    <w:rsid w:val="00D351FF"/>
    <w:rsid w:val="00D35AF9"/>
    <w:rsid w:val="00D35EB5"/>
    <w:rsid w:val="00D36853"/>
    <w:rsid w:val="00D36DE6"/>
    <w:rsid w:val="00D37794"/>
    <w:rsid w:val="00D37BFE"/>
    <w:rsid w:val="00D40F2E"/>
    <w:rsid w:val="00D416F1"/>
    <w:rsid w:val="00D433BC"/>
    <w:rsid w:val="00D43A51"/>
    <w:rsid w:val="00D43DE4"/>
    <w:rsid w:val="00D45267"/>
    <w:rsid w:val="00D47975"/>
    <w:rsid w:val="00D47B5F"/>
    <w:rsid w:val="00D47BD5"/>
    <w:rsid w:val="00D5031A"/>
    <w:rsid w:val="00D50ED2"/>
    <w:rsid w:val="00D51354"/>
    <w:rsid w:val="00D5183A"/>
    <w:rsid w:val="00D51EB9"/>
    <w:rsid w:val="00D51F9D"/>
    <w:rsid w:val="00D5260D"/>
    <w:rsid w:val="00D52661"/>
    <w:rsid w:val="00D53077"/>
    <w:rsid w:val="00D5344C"/>
    <w:rsid w:val="00D54195"/>
    <w:rsid w:val="00D54570"/>
    <w:rsid w:val="00D5458D"/>
    <w:rsid w:val="00D54672"/>
    <w:rsid w:val="00D54C2B"/>
    <w:rsid w:val="00D55291"/>
    <w:rsid w:val="00D559CC"/>
    <w:rsid w:val="00D55BDD"/>
    <w:rsid w:val="00D5644D"/>
    <w:rsid w:val="00D5648F"/>
    <w:rsid w:val="00D56673"/>
    <w:rsid w:val="00D569AC"/>
    <w:rsid w:val="00D56D8B"/>
    <w:rsid w:val="00D56DFC"/>
    <w:rsid w:val="00D574C6"/>
    <w:rsid w:val="00D60AA3"/>
    <w:rsid w:val="00D62443"/>
    <w:rsid w:val="00D625E5"/>
    <w:rsid w:val="00D62F40"/>
    <w:rsid w:val="00D6349D"/>
    <w:rsid w:val="00D63720"/>
    <w:rsid w:val="00D637D6"/>
    <w:rsid w:val="00D638E9"/>
    <w:rsid w:val="00D64272"/>
    <w:rsid w:val="00D64938"/>
    <w:rsid w:val="00D652A5"/>
    <w:rsid w:val="00D6540A"/>
    <w:rsid w:val="00D67DB1"/>
    <w:rsid w:val="00D7086A"/>
    <w:rsid w:val="00D7157A"/>
    <w:rsid w:val="00D71ED5"/>
    <w:rsid w:val="00D725F2"/>
    <w:rsid w:val="00D72B31"/>
    <w:rsid w:val="00D731DC"/>
    <w:rsid w:val="00D73E8A"/>
    <w:rsid w:val="00D7478C"/>
    <w:rsid w:val="00D770AA"/>
    <w:rsid w:val="00D7714B"/>
    <w:rsid w:val="00D7724F"/>
    <w:rsid w:val="00D80371"/>
    <w:rsid w:val="00D81519"/>
    <w:rsid w:val="00D81D61"/>
    <w:rsid w:val="00D82532"/>
    <w:rsid w:val="00D8298A"/>
    <w:rsid w:val="00D82D9B"/>
    <w:rsid w:val="00D85090"/>
    <w:rsid w:val="00D85B38"/>
    <w:rsid w:val="00D861BB"/>
    <w:rsid w:val="00D9197D"/>
    <w:rsid w:val="00D91CBF"/>
    <w:rsid w:val="00D91F03"/>
    <w:rsid w:val="00D92C9E"/>
    <w:rsid w:val="00D92CAF"/>
    <w:rsid w:val="00D92D19"/>
    <w:rsid w:val="00D93098"/>
    <w:rsid w:val="00D9428F"/>
    <w:rsid w:val="00D944E5"/>
    <w:rsid w:val="00D95529"/>
    <w:rsid w:val="00D9647D"/>
    <w:rsid w:val="00D97312"/>
    <w:rsid w:val="00D97C68"/>
    <w:rsid w:val="00DA06A9"/>
    <w:rsid w:val="00DA06E0"/>
    <w:rsid w:val="00DA10BF"/>
    <w:rsid w:val="00DA1438"/>
    <w:rsid w:val="00DA14FA"/>
    <w:rsid w:val="00DA30AD"/>
    <w:rsid w:val="00DA3155"/>
    <w:rsid w:val="00DA36F0"/>
    <w:rsid w:val="00DA3E51"/>
    <w:rsid w:val="00DA4A1C"/>
    <w:rsid w:val="00DA4A7A"/>
    <w:rsid w:val="00DA60F2"/>
    <w:rsid w:val="00DA6A89"/>
    <w:rsid w:val="00DA7454"/>
    <w:rsid w:val="00DA7733"/>
    <w:rsid w:val="00DA7DD9"/>
    <w:rsid w:val="00DA7F8B"/>
    <w:rsid w:val="00DB040A"/>
    <w:rsid w:val="00DB0AA0"/>
    <w:rsid w:val="00DB2213"/>
    <w:rsid w:val="00DB2773"/>
    <w:rsid w:val="00DB342A"/>
    <w:rsid w:val="00DB373A"/>
    <w:rsid w:val="00DB393B"/>
    <w:rsid w:val="00DB398E"/>
    <w:rsid w:val="00DB3A5C"/>
    <w:rsid w:val="00DB3DA8"/>
    <w:rsid w:val="00DB440A"/>
    <w:rsid w:val="00DB4827"/>
    <w:rsid w:val="00DB4A17"/>
    <w:rsid w:val="00DB4A88"/>
    <w:rsid w:val="00DB4ECF"/>
    <w:rsid w:val="00DB557A"/>
    <w:rsid w:val="00DB6A3E"/>
    <w:rsid w:val="00DB6FD0"/>
    <w:rsid w:val="00DB715D"/>
    <w:rsid w:val="00DB73DD"/>
    <w:rsid w:val="00DB7960"/>
    <w:rsid w:val="00DB7E51"/>
    <w:rsid w:val="00DB7FD0"/>
    <w:rsid w:val="00DC00B7"/>
    <w:rsid w:val="00DC07DA"/>
    <w:rsid w:val="00DC114C"/>
    <w:rsid w:val="00DC170E"/>
    <w:rsid w:val="00DC2668"/>
    <w:rsid w:val="00DC28F4"/>
    <w:rsid w:val="00DC311E"/>
    <w:rsid w:val="00DC3BAE"/>
    <w:rsid w:val="00DC43D4"/>
    <w:rsid w:val="00DC4B84"/>
    <w:rsid w:val="00DC4E47"/>
    <w:rsid w:val="00DC506A"/>
    <w:rsid w:val="00DC5216"/>
    <w:rsid w:val="00DC538A"/>
    <w:rsid w:val="00DC5D60"/>
    <w:rsid w:val="00DC6C57"/>
    <w:rsid w:val="00DC6FE7"/>
    <w:rsid w:val="00DC7607"/>
    <w:rsid w:val="00DC7823"/>
    <w:rsid w:val="00DD0C49"/>
    <w:rsid w:val="00DD21FB"/>
    <w:rsid w:val="00DD26FA"/>
    <w:rsid w:val="00DD2871"/>
    <w:rsid w:val="00DD361E"/>
    <w:rsid w:val="00DD6D3C"/>
    <w:rsid w:val="00DD709B"/>
    <w:rsid w:val="00DD7204"/>
    <w:rsid w:val="00DD76D8"/>
    <w:rsid w:val="00DD7D11"/>
    <w:rsid w:val="00DD7FC7"/>
    <w:rsid w:val="00DE07E5"/>
    <w:rsid w:val="00DE30BF"/>
    <w:rsid w:val="00DE5108"/>
    <w:rsid w:val="00DE57A4"/>
    <w:rsid w:val="00DE6A4A"/>
    <w:rsid w:val="00DF0AB2"/>
    <w:rsid w:val="00DF2324"/>
    <w:rsid w:val="00DF2588"/>
    <w:rsid w:val="00DF26E9"/>
    <w:rsid w:val="00DF353B"/>
    <w:rsid w:val="00DF37D0"/>
    <w:rsid w:val="00DF38C4"/>
    <w:rsid w:val="00DF628C"/>
    <w:rsid w:val="00DF6795"/>
    <w:rsid w:val="00DF7849"/>
    <w:rsid w:val="00DF7BCA"/>
    <w:rsid w:val="00E00954"/>
    <w:rsid w:val="00E015E3"/>
    <w:rsid w:val="00E02698"/>
    <w:rsid w:val="00E04DF6"/>
    <w:rsid w:val="00E04F8E"/>
    <w:rsid w:val="00E0601A"/>
    <w:rsid w:val="00E06E2C"/>
    <w:rsid w:val="00E071A6"/>
    <w:rsid w:val="00E074FA"/>
    <w:rsid w:val="00E07A1E"/>
    <w:rsid w:val="00E10C2A"/>
    <w:rsid w:val="00E11691"/>
    <w:rsid w:val="00E11A18"/>
    <w:rsid w:val="00E12037"/>
    <w:rsid w:val="00E1204D"/>
    <w:rsid w:val="00E13BEC"/>
    <w:rsid w:val="00E14A1D"/>
    <w:rsid w:val="00E14C99"/>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44C3"/>
    <w:rsid w:val="00E2525C"/>
    <w:rsid w:val="00E25A5D"/>
    <w:rsid w:val="00E25CBE"/>
    <w:rsid w:val="00E2647E"/>
    <w:rsid w:val="00E26B8D"/>
    <w:rsid w:val="00E272AA"/>
    <w:rsid w:val="00E275A7"/>
    <w:rsid w:val="00E300DF"/>
    <w:rsid w:val="00E3061D"/>
    <w:rsid w:val="00E30D0A"/>
    <w:rsid w:val="00E316F2"/>
    <w:rsid w:val="00E31B0C"/>
    <w:rsid w:val="00E31C07"/>
    <w:rsid w:val="00E320A7"/>
    <w:rsid w:val="00E32F77"/>
    <w:rsid w:val="00E33EB0"/>
    <w:rsid w:val="00E35518"/>
    <w:rsid w:val="00E363E8"/>
    <w:rsid w:val="00E36734"/>
    <w:rsid w:val="00E369F0"/>
    <w:rsid w:val="00E37078"/>
    <w:rsid w:val="00E3719F"/>
    <w:rsid w:val="00E3725B"/>
    <w:rsid w:val="00E37C58"/>
    <w:rsid w:val="00E400E8"/>
    <w:rsid w:val="00E4081C"/>
    <w:rsid w:val="00E40A16"/>
    <w:rsid w:val="00E40F22"/>
    <w:rsid w:val="00E4121A"/>
    <w:rsid w:val="00E413AA"/>
    <w:rsid w:val="00E41E03"/>
    <w:rsid w:val="00E42E09"/>
    <w:rsid w:val="00E43213"/>
    <w:rsid w:val="00E45901"/>
    <w:rsid w:val="00E45AD0"/>
    <w:rsid w:val="00E46155"/>
    <w:rsid w:val="00E468E6"/>
    <w:rsid w:val="00E47455"/>
    <w:rsid w:val="00E50339"/>
    <w:rsid w:val="00E50C8B"/>
    <w:rsid w:val="00E52688"/>
    <w:rsid w:val="00E5292B"/>
    <w:rsid w:val="00E52F7D"/>
    <w:rsid w:val="00E530F2"/>
    <w:rsid w:val="00E5321F"/>
    <w:rsid w:val="00E54085"/>
    <w:rsid w:val="00E542F2"/>
    <w:rsid w:val="00E54AA8"/>
    <w:rsid w:val="00E54B7C"/>
    <w:rsid w:val="00E55026"/>
    <w:rsid w:val="00E55AEC"/>
    <w:rsid w:val="00E55E30"/>
    <w:rsid w:val="00E563CC"/>
    <w:rsid w:val="00E606DC"/>
    <w:rsid w:val="00E60EAF"/>
    <w:rsid w:val="00E61CB0"/>
    <w:rsid w:val="00E62296"/>
    <w:rsid w:val="00E62CEC"/>
    <w:rsid w:val="00E62D38"/>
    <w:rsid w:val="00E63308"/>
    <w:rsid w:val="00E63C46"/>
    <w:rsid w:val="00E64ECB"/>
    <w:rsid w:val="00E65190"/>
    <w:rsid w:val="00E658D4"/>
    <w:rsid w:val="00E67094"/>
    <w:rsid w:val="00E6712E"/>
    <w:rsid w:val="00E67439"/>
    <w:rsid w:val="00E70E54"/>
    <w:rsid w:val="00E70F6E"/>
    <w:rsid w:val="00E711DD"/>
    <w:rsid w:val="00E71E20"/>
    <w:rsid w:val="00E72528"/>
    <w:rsid w:val="00E72605"/>
    <w:rsid w:val="00E729E7"/>
    <w:rsid w:val="00E73248"/>
    <w:rsid w:val="00E73DCA"/>
    <w:rsid w:val="00E758A4"/>
    <w:rsid w:val="00E77324"/>
    <w:rsid w:val="00E77766"/>
    <w:rsid w:val="00E807C9"/>
    <w:rsid w:val="00E813F2"/>
    <w:rsid w:val="00E818C9"/>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903B3"/>
    <w:rsid w:val="00E910C1"/>
    <w:rsid w:val="00E91192"/>
    <w:rsid w:val="00E91CBE"/>
    <w:rsid w:val="00E92D12"/>
    <w:rsid w:val="00E938EE"/>
    <w:rsid w:val="00E94B18"/>
    <w:rsid w:val="00E9501E"/>
    <w:rsid w:val="00E95346"/>
    <w:rsid w:val="00E95C0A"/>
    <w:rsid w:val="00E97321"/>
    <w:rsid w:val="00EA0959"/>
    <w:rsid w:val="00EA11BD"/>
    <w:rsid w:val="00EA11E5"/>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4F0F"/>
    <w:rsid w:val="00EC5629"/>
    <w:rsid w:val="00EC5675"/>
    <w:rsid w:val="00EC6EBE"/>
    <w:rsid w:val="00EC79A8"/>
    <w:rsid w:val="00EC7D86"/>
    <w:rsid w:val="00ED04ED"/>
    <w:rsid w:val="00ED0667"/>
    <w:rsid w:val="00ED0DBA"/>
    <w:rsid w:val="00ED1FE2"/>
    <w:rsid w:val="00ED40D9"/>
    <w:rsid w:val="00ED42E7"/>
    <w:rsid w:val="00ED4699"/>
    <w:rsid w:val="00ED5044"/>
    <w:rsid w:val="00ED7B70"/>
    <w:rsid w:val="00EE09B8"/>
    <w:rsid w:val="00EE0DD3"/>
    <w:rsid w:val="00EE16CE"/>
    <w:rsid w:val="00EE2437"/>
    <w:rsid w:val="00EE2586"/>
    <w:rsid w:val="00EE3FF4"/>
    <w:rsid w:val="00EE52C9"/>
    <w:rsid w:val="00EE5D67"/>
    <w:rsid w:val="00EE5DE2"/>
    <w:rsid w:val="00EE63D4"/>
    <w:rsid w:val="00EE70A0"/>
    <w:rsid w:val="00EE79C4"/>
    <w:rsid w:val="00EF0769"/>
    <w:rsid w:val="00EF1174"/>
    <w:rsid w:val="00EF1AEB"/>
    <w:rsid w:val="00EF1F39"/>
    <w:rsid w:val="00EF3073"/>
    <w:rsid w:val="00EF3817"/>
    <w:rsid w:val="00EF39D0"/>
    <w:rsid w:val="00EF4C19"/>
    <w:rsid w:val="00EF4D2F"/>
    <w:rsid w:val="00EF4FC0"/>
    <w:rsid w:val="00EF53CA"/>
    <w:rsid w:val="00EF5D59"/>
    <w:rsid w:val="00EF6AC7"/>
    <w:rsid w:val="00EF6B97"/>
    <w:rsid w:val="00EF7409"/>
    <w:rsid w:val="00EF76DF"/>
    <w:rsid w:val="00F002B5"/>
    <w:rsid w:val="00F00627"/>
    <w:rsid w:val="00F01A3A"/>
    <w:rsid w:val="00F01FBD"/>
    <w:rsid w:val="00F022FE"/>
    <w:rsid w:val="00F027F1"/>
    <w:rsid w:val="00F02C07"/>
    <w:rsid w:val="00F03BB1"/>
    <w:rsid w:val="00F03FAF"/>
    <w:rsid w:val="00F04A90"/>
    <w:rsid w:val="00F04B4F"/>
    <w:rsid w:val="00F04C1C"/>
    <w:rsid w:val="00F057AB"/>
    <w:rsid w:val="00F063B8"/>
    <w:rsid w:val="00F06B66"/>
    <w:rsid w:val="00F07638"/>
    <w:rsid w:val="00F07E90"/>
    <w:rsid w:val="00F113B2"/>
    <w:rsid w:val="00F1203E"/>
    <w:rsid w:val="00F14C58"/>
    <w:rsid w:val="00F14F57"/>
    <w:rsid w:val="00F1506E"/>
    <w:rsid w:val="00F159B7"/>
    <w:rsid w:val="00F167E8"/>
    <w:rsid w:val="00F17368"/>
    <w:rsid w:val="00F17BAF"/>
    <w:rsid w:val="00F224BE"/>
    <w:rsid w:val="00F2379F"/>
    <w:rsid w:val="00F2392E"/>
    <w:rsid w:val="00F23F86"/>
    <w:rsid w:val="00F2403B"/>
    <w:rsid w:val="00F242AC"/>
    <w:rsid w:val="00F24FAB"/>
    <w:rsid w:val="00F251F2"/>
    <w:rsid w:val="00F260CB"/>
    <w:rsid w:val="00F26A89"/>
    <w:rsid w:val="00F313D8"/>
    <w:rsid w:val="00F321C0"/>
    <w:rsid w:val="00F32DD4"/>
    <w:rsid w:val="00F34904"/>
    <w:rsid w:val="00F3533C"/>
    <w:rsid w:val="00F35EF5"/>
    <w:rsid w:val="00F35F6C"/>
    <w:rsid w:val="00F36B9A"/>
    <w:rsid w:val="00F371F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1CBE"/>
    <w:rsid w:val="00F720B9"/>
    <w:rsid w:val="00F76FC4"/>
    <w:rsid w:val="00F77C0C"/>
    <w:rsid w:val="00F77D34"/>
    <w:rsid w:val="00F8055C"/>
    <w:rsid w:val="00F80973"/>
    <w:rsid w:val="00F825B7"/>
    <w:rsid w:val="00F826F8"/>
    <w:rsid w:val="00F82737"/>
    <w:rsid w:val="00F82A91"/>
    <w:rsid w:val="00F833AB"/>
    <w:rsid w:val="00F835E8"/>
    <w:rsid w:val="00F84F26"/>
    <w:rsid w:val="00F86140"/>
    <w:rsid w:val="00F8687B"/>
    <w:rsid w:val="00F87492"/>
    <w:rsid w:val="00F87EAF"/>
    <w:rsid w:val="00F90570"/>
    <w:rsid w:val="00F9082D"/>
    <w:rsid w:val="00F91A03"/>
    <w:rsid w:val="00F91D33"/>
    <w:rsid w:val="00F92404"/>
    <w:rsid w:val="00F9261E"/>
    <w:rsid w:val="00F93EF9"/>
    <w:rsid w:val="00F93F94"/>
    <w:rsid w:val="00F9428C"/>
    <w:rsid w:val="00F9556B"/>
    <w:rsid w:val="00F960F8"/>
    <w:rsid w:val="00F9639A"/>
    <w:rsid w:val="00F963D3"/>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168"/>
    <w:rsid w:val="00FB4BF0"/>
    <w:rsid w:val="00FB5B74"/>
    <w:rsid w:val="00FB5FDF"/>
    <w:rsid w:val="00FB7D6C"/>
    <w:rsid w:val="00FC0362"/>
    <w:rsid w:val="00FC048F"/>
    <w:rsid w:val="00FC0A76"/>
    <w:rsid w:val="00FC26BF"/>
    <w:rsid w:val="00FC27DB"/>
    <w:rsid w:val="00FC2D0E"/>
    <w:rsid w:val="00FC4450"/>
    <w:rsid w:val="00FC45DE"/>
    <w:rsid w:val="00FC5EED"/>
    <w:rsid w:val="00FC679C"/>
    <w:rsid w:val="00FC6C36"/>
    <w:rsid w:val="00FC74C4"/>
    <w:rsid w:val="00FC7836"/>
    <w:rsid w:val="00FC788F"/>
    <w:rsid w:val="00FD17BA"/>
    <w:rsid w:val="00FD191B"/>
    <w:rsid w:val="00FD1B0C"/>
    <w:rsid w:val="00FD1BE0"/>
    <w:rsid w:val="00FD276E"/>
    <w:rsid w:val="00FD35F6"/>
    <w:rsid w:val="00FD3880"/>
    <w:rsid w:val="00FD44CF"/>
    <w:rsid w:val="00FD4DBD"/>
    <w:rsid w:val="00FD501D"/>
    <w:rsid w:val="00FD58F8"/>
    <w:rsid w:val="00FD6678"/>
    <w:rsid w:val="00FD67AC"/>
    <w:rsid w:val="00FD72E1"/>
    <w:rsid w:val="00FD7465"/>
    <w:rsid w:val="00FD74DD"/>
    <w:rsid w:val="00FD78A0"/>
    <w:rsid w:val="00FD7D87"/>
    <w:rsid w:val="00FE08B7"/>
    <w:rsid w:val="00FE0C60"/>
    <w:rsid w:val="00FE0D40"/>
    <w:rsid w:val="00FE10B1"/>
    <w:rsid w:val="00FE1259"/>
    <w:rsid w:val="00FE1954"/>
    <w:rsid w:val="00FE1D25"/>
    <w:rsid w:val="00FE2493"/>
    <w:rsid w:val="00FE2AFC"/>
    <w:rsid w:val="00FE2C47"/>
    <w:rsid w:val="00FE2CBC"/>
    <w:rsid w:val="00FE2F27"/>
    <w:rsid w:val="00FE4B54"/>
    <w:rsid w:val="00FE573C"/>
    <w:rsid w:val="00FE5F97"/>
    <w:rsid w:val="00FE69C9"/>
    <w:rsid w:val="00FE6D63"/>
    <w:rsid w:val="00FF0840"/>
    <w:rsid w:val="00FF0AD4"/>
    <w:rsid w:val="00FF2EE8"/>
    <w:rsid w:val="00FF30E6"/>
    <w:rsid w:val="00FF3812"/>
    <w:rsid w:val="00FF3864"/>
    <w:rsid w:val="00FF48FB"/>
    <w:rsid w:val="00FF5529"/>
    <w:rsid w:val="00FF5AC1"/>
    <w:rsid w:val="00FF5CD1"/>
    <w:rsid w:val="00FF5CEE"/>
    <w:rsid w:val="00FF5FFE"/>
    <w:rsid w:val="00FF6433"/>
    <w:rsid w:val="00FF6A3F"/>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2"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EditorsNote">
    <w:name w:val="Editor's Note"/>
    <w:basedOn w:val="NO"/>
    <w:rsid w:val="00AE1A5B"/>
    <w:pPr>
      <w:overflowPunct/>
      <w:autoSpaceDE/>
      <w:autoSpaceDN/>
      <w:adjustRightInd/>
      <w:textAlignment w:val="auto"/>
    </w:pPr>
    <w:rPr>
      <w:rFonts w:eastAsiaTheme="minorEastAsia"/>
      <w:color w:val="FF0000"/>
    </w:rPr>
  </w:style>
  <w:style w:type="paragraph" w:styleId="2">
    <w:name w:val="List Number 2"/>
    <w:basedOn w:val="af7"/>
    <w:qFormat/>
    <w:rsid w:val="002558AC"/>
    <w:pPr>
      <w:widowControl w:val="0"/>
      <w:numPr>
        <w:numId w:val="10"/>
      </w:numPr>
      <w:tabs>
        <w:tab w:val="num"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f7">
    <w:name w:val="List Number"/>
    <w:basedOn w:val="a"/>
    <w:rsid w:val="002558AC"/>
    <w:pPr>
      <w:tabs>
        <w:tab w:val="num" w:pos="360"/>
      </w:tabs>
      <w:contextualSpacing/>
    </w:pPr>
  </w:style>
  <w:style w:type="paragraph" w:customStyle="1" w:styleId="Agreement">
    <w:name w:val="Agreement"/>
    <w:basedOn w:val="a"/>
    <w:next w:val="Doc-text2"/>
    <w:rsid w:val="00A13DB0"/>
    <w:pPr>
      <w:numPr>
        <w:numId w:val="19"/>
      </w:numPr>
      <w:spacing w:before="60"/>
    </w:pPr>
    <w:rPr>
      <w:rFonts w:ascii="Arial" w:eastAsia="MS Mincho" w:hAnsi="Arial"/>
      <w:b/>
      <w:lang w:val="en-GB" w:eastAsia="en-GB"/>
    </w:rPr>
  </w:style>
  <w:style w:type="paragraph" w:customStyle="1" w:styleId="Doc-title">
    <w:name w:val="Doc-title"/>
    <w:basedOn w:val="a"/>
    <w:next w:val="Doc-text2"/>
    <w:link w:val="Doc-titleChar"/>
    <w:qFormat/>
    <w:rsid w:val="00A32084"/>
    <w:pPr>
      <w:spacing w:before="60"/>
      <w:ind w:left="1259" w:hanging="1259"/>
    </w:pPr>
    <w:rPr>
      <w:rFonts w:ascii="Arial" w:eastAsia="MS Mincho" w:hAnsi="Arial"/>
      <w:noProof/>
      <w:lang w:val="en-GB" w:eastAsia="en-GB"/>
    </w:rPr>
  </w:style>
  <w:style w:type="character" w:customStyle="1" w:styleId="Doc-titleChar">
    <w:name w:val="Doc-title Char"/>
    <w:link w:val="Doc-title"/>
    <w:rsid w:val="00A32084"/>
    <w:rPr>
      <w:rFonts w:ascii="Arial" w:eastAsia="MS Mincho" w:hAnsi="Arial"/>
      <w:noProof/>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2"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EditorsNote">
    <w:name w:val="Editor's Note"/>
    <w:basedOn w:val="NO"/>
    <w:rsid w:val="00AE1A5B"/>
    <w:pPr>
      <w:overflowPunct/>
      <w:autoSpaceDE/>
      <w:autoSpaceDN/>
      <w:adjustRightInd/>
      <w:textAlignment w:val="auto"/>
    </w:pPr>
    <w:rPr>
      <w:rFonts w:eastAsiaTheme="minorEastAsia"/>
      <w:color w:val="FF0000"/>
    </w:rPr>
  </w:style>
  <w:style w:type="paragraph" w:styleId="2">
    <w:name w:val="List Number 2"/>
    <w:basedOn w:val="af7"/>
    <w:qFormat/>
    <w:rsid w:val="002558AC"/>
    <w:pPr>
      <w:widowControl w:val="0"/>
      <w:numPr>
        <w:numId w:val="10"/>
      </w:numPr>
      <w:tabs>
        <w:tab w:val="num"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f7">
    <w:name w:val="List Number"/>
    <w:basedOn w:val="a"/>
    <w:rsid w:val="002558AC"/>
    <w:pPr>
      <w:tabs>
        <w:tab w:val="num" w:pos="360"/>
      </w:tabs>
      <w:contextualSpacing/>
    </w:pPr>
  </w:style>
  <w:style w:type="paragraph" w:customStyle="1" w:styleId="Agreement">
    <w:name w:val="Agreement"/>
    <w:basedOn w:val="a"/>
    <w:next w:val="Doc-text2"/>
    <w:rsid w:val="00A13DB0"/>
    <w:pPr>
      <w:numPr>
        <w:numId w:val="19"/>
      </w:numPr>
      <w:spacing w:before="60"/>
    </w:pPr>
    <w:rPr>
      <w:rFonts w:ascii="Arial" w:eastAsia="MS Mincho" w:hAnsi="Arial"/>
      <w:b/>
      <w:lang w:val="en-GB" w:eastAsia="en-GB"/>
    </w:rPr>
  </w:style>
  <w:style w:type="paragraph" w:customStyle="1" w:styleId="Doc-title">
    <w:name w:val="Doc-title"/>
    <w:basedOn w:val="a"/>
    <w:next w:val="Doc-text2"/>
    <w:link w:val="Doc-titleChar"/>
    <w:qFormat/>
    <w:rsid w:val="00A32084"/>
    <w:pPr>
      <w:spacing w:before="60"/>
      <w:ind w:left="1259" w:hanging="1259"/>
    </w:pPr>
    <w:rPr>
      <w:rFonts w:ascii="Arial" w:eastAsia="MS Mincho" w:hAnsi="Arial"/>
      <w:noProof/>
      <w:lang w:val="en-GB" w:eastAsia="en-GB"/>
    </w:rPr>
  </w:style>
  <w:style w:type="character" w:customStyle="1" w:styleId="Doc-titleChar">
    <w:name w:val="Doc-title Char"/>
    <w:link w:val="Doc-title"/>
    <w:rsid w:val="00A32084"/>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6378166">
      <w:bodyDiv w:val="1"/>
      <w:marLeft w:val="0"/>
      <w:marRight w:val="0"/>
      <w:marTop w:val="0"/>
      <w:marBottom w:val="0"/>
      <w:divBdr>
        <w:top w:val="none" w:sz="0" w:space="0" w:color="auto"/>
        <w:left w:val="none" w:sz="0" w:space="0" w:color="auto"/>
        <w:bottom w:val="none" w:sz="0" w:space="0" w:color="auto"/>
        <w:right w:val="none" w:sz="0" w:space="0" w:color="auto"/>
      </w:divBdr>
      <w:divsChild>
        <w:div w:id="2113159131">
          <w:marLeft w:val="547"/>
          <w:marRight w:val="0"/>
          <w:marTop w:val="86"/>
          <w:marBottom w:val="0"/>
          <w:divBdr>
            <w:top w:val="none" w:sz="0" w:space="0" w:color="auto"/>
            <w:left w:val="none" w:sz="0" w:space="0" w:color="auto"/>
            <w:bottom w:val="none" w:sz="0" w:space="0" w:color="auto"/>
            <w:right w:val="none" w:sz="0" w:space="0" w:color="auto"/>
          </w:divBdr>
        </w:div>
        <w:div w:id="1698432767">
          <w:marLeft w:val="1166"/>
          <w:marRight w:val="0"/>
          <w:marTop w:val="86"/>
          <w:marBottom w:val="0"/>
          <w:divBdr>
            <w:top w:val="none" w:sz="0" w:space="0" w:color="auto"/>
            <w:left w:val="none" w:sz="0" w:space="0" w:color="auto"/>
            <w:bottom w:val="none" w:sz="0" w:space="0" w:color="auto"/>
            <w:right w:val="none" w:sz="0" w:space="0" w:color="auto"/>
          </w:divBdr>
        </w:div>
        <w:div w:id="1269386345">
          <w:marLeft w:val="1166"/>
          <w:marRight w:val="0"/>
          <w:marTop w:val="86"/>
          <w:marBottom w:val="0"/>
          <w:divBdr>
            <w:top w:val="none" w:sz="0" w:space="0" w:color="auto"/>
            <w:left w:val="none" w:sz="0" w:space="0" w:color="auto"/>
            <w:bottom w:val="none" w:sz="0" w:space="0" w:color="auto"/>
            <w:right w:val="none" w:sz="0" w:space="0" w:color="auto"/>
          </w:divBdr>
        </w:div>
        <w:div w:id="151679231">
          <w:marLeft w:val="1166"/>
          <w:marRight w:val="0"/>
          <w:marTop w:val="86"/>
          <w:marBottom w:val="0"/>
          <w:divBdr>
            <w:top w:val="none" w:sz="0" w:space="0" w:color="auto"/>
            <w:left w:val="none" w:sz="0" w:space="0" w:color="auto"/>
            <w:bottom w:val="none" w:sz="0" w:space="0" w:color="auto"/>
            <w:right w:val="none" w:sz="0" w:space="0" w:color="auto"/>
          </w:divBdr>
        </w:div>
      </w:divsChild>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4450221">
      <w:bodyDiv w:val="1"/>
      <w:marLeft w:val="0"/>
      <w:marRight w:val="0"/>
      <w:marTop w:val="0"/>
      <w:marBottom w:val="0"/>
      <w:divBdr>
        <w:top w:val="none" w:sz="0" w:space="0" w:color="auto"/>
        <w:left w:val="none" w:sz="0" w:space="0" w:color="auto"/>
        <w:bottom w:val="none" w:sz="0" w:space="0" w:color="auto"/>
        <w:right w:val="none" w:sz="0" w:space="0" w:color="auto"/>
      </w:divBdr>
      <w:divsChild>
        <w:div w:id="1729525509">
          <w:marLeft w:val="547"/>
          <w:marRight w:val="0"/>
          <w:marTop w:val="86"/>
          <w:marBottom w:val="0"/>
          <w:divBdr>
            <w:top w:val="none" w:sz="0" w:space="0" w:color="auto"/>
            <w:left w:val="none" w:sz="0" w:space="0" w:color="auto"/>
            <w:bottom w:val="none" w:sz="0" w:space="0" w:color="auto"/>
            <w:right w:val="none" w:sz="0" w:space="0" w:color="auto"/>
          </w:divBdr>
        </w:div>
        <w:div w:id="174998529">
          <w:marLeft w:val="547"/>
          <w:marRight w:val="0"/>
          <w:marTop w:val="86"/>
          <w:marBottom w:val="0"/>
          <w:divBdr>
            <w:top w:val="none" w:sz="0" w:space="0" w:color="auto"/>
            <w:left w:val="none" w:sz="0" w:space="0" w:color="auto"/>
            <w:bottom w:val="none" w:sz="0" w:space="0" w:color="auto"/>
            <w:right w:val="none" w:sz="0" w:space="0" w:color="auto"/>
          </w:divBdr>
        </w:div>
        <w:div w:id="342325404">
          <w:marLeft w:val="547"/>
          <w:marRight w:val="0"/>
          <w:marTop w:val="86"/>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142220">
      <w:bodyDiv w:val="1"/>
      <w:marLeft w:val="0"/>
      <w:marRight w:val="0"/>
      <w:marTop w:val="0"/>
      <w:marBottom w:val="0"/>
      <w:divBdr>
        <w:top w:val="none" w:sz="0" w:space="0" w:color="auto"/>
        <w:left w:val="none" w:sz="0" w:space="0" w:color="auto"/>
        <w:bottom w:val="none" w:sz="0" w:space="0" w:color="auto"/>
        <w:right w:val="none" w:sz="0" w:space="0" w:color="auto"/>
      </w:divBdr>
      <w:divsChild>
        <w:div w:id="147140139">
          <w:marLeft w:val="547"/>
          <w:marRight w:val="0"/>
          <w:marTop w:val="86"/>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7423813">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5580409">
      <w:bodyDiv w:val="1"/>
      <w:marLeft w:val="0"/>
      <w:marRight w:val="0"/>
      <w:marTop w:val="0"/>
      <w:marBottom w:val="0"/>
      <w:divBdr>
        <w:top w:val="none" w:sz="0" w:space="0" w:color="auto"/>
        <w:left w:val="none" w:sz="0" w:space="0" w:color="auto"/>
        <w:bottom w:val="none" w:sz="0" w:space="0" w:color="auto"/>
        <w:right w:val="none" w:sz="0" w:space="0" w:color="auto"/>
      </w:divBdr>
    </w:div>
    <w:div w:id="1503936145">
      <w:bodyDiv w:val="1"/>
      <w:marLeft w:val="0"/>
      <w:marRight w:val="0"/>
      <w:marTop w:val="0"/>
      <w:marBottom w:val="0"/>
      <w:divBdr>
        <w:top w:val="none" w:sz="0" w:space="0" w:color="auto"/>
        <w:left w:val="none" w:sz="0" w:space="0" w:color="auto"/>
        <w:bottom w:val="none" w:sz="0" w:space="0" w:color="auto"/>
        <w:right w:val="none" w:sz="0" w:space="0" w:color="auto"/>
      </w:divBdr>
      <w:divsChild>
        <w:div w:id="1635745217">
          <w:marLeft w:val="547"/>
          <w:marRight w:val="0"/>
          <w:marTop w:val="86"/>
          <w:marBottom w:val="0"/>
          <w:divBdr>
            <w:top w:val="none" w:sz="0" w:space="0" w:color="auto"/>
            <w:left w:val="none" w:sz="0" w:space="0" w:color="auto"/>
            <w:bottom w:val="none" w:sz="0" w:space="0" w:color="auto"/>
            <w:right w:val="none" w:sz="0" w:space="0" w:color="auto"/>
          </w:divBdr>
        </w:div>
        <w:div w:id="2081243380">
          <w:marLeft w:val="547"/>
          <w:marRight w:val="0"/>
          <w:marTop w:val="86"/>
          <w:marBottom w:val="0"/>
          <w:divBdr>
            <w:top w:val="none" w:sz="0" w:space="0" w:color="auto"/>
            <w:left w:val="none" w:sz="0" w:space="0" w:color="auto"/>
            <w:bottom w:val="none" w:sz="0" w:space="0" w:color="auto"/>
            <w:right w:val="none" w:sz="0" w:space="0" w:color="auto"/>
          </w:divBdr>
        </w:div>
        <w:div w:id="1167281013">
          <w:marLeft w:val="547"/>
          <w:marRight w:val="0"/>
          <w:marTop w:val="86"/>
          <w:marBottom w:val="0"/>
          <w:divBdr>
            <w:top w:val="none" w:sz="0" w:space="0" w:color="auto"/>
            <w:left w:val="none" w:sz="0" w:space="0" w:color="auto"/>
            <w:bottom w:val="none" w:sz="0" w:space="0" w:color="auto"/>
            <w:right w:val="none" w:sz="0" w:space="0" w:color="auto"/>
          </w:divBdr>
        </w:div>
        <w:div w:id="442773421">
          <w:marLeft w:val="547"/>
          <w:marRight w:val="0"/>
          <w:marTop w:val="86"/>
          <w:marBottom w:val="0"/>
          <w:divBdr>
            <w:top w:val="none" w:sz="0" w:space="0" w:color="auto"/>
            <w:left w:val="none" w:sz="0" w:space="0" w:color="auto"/>
            <w:bottom w:val="none" w:sz="0" w:space="0" w:color="auto"/>
            <w:right w:val="none" w:sz="0" w:space="0" w:color="auto"/>
          </w:divBdr>
        </w:div>
        <w:div w:id="274824830">
          <w:marLeft w:val="547"/>
          <w:marRight w:val="0"/>
          <w:marTop w:val="86"/>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2840040">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7CF5C-5FBC-4075-9686-B89E496B8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598</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5</cp:revision>
  <cp:lastPrinted>2007-08-28T16:45:00Z</cp:lastPrinted>
  <dcterms:created xsi:type="dcterms:W3CDTF">2019-11-07T18:05:00Z</dcterms:created>
  <dcterms:modified xsi:type="dcterms:W3CDTF">2019-11-08T01:50:00Z</dcterms:modified>
</cp:coreProperties>
</file>